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22CC" w:rsidRDefault="004422CC" w:rsidP="004422CC">
      <w:pPr>
        <w:jc w:val="center"/>
        <w:rPr>
          <w:sz w:val="28"/>
          <w:szCs w:val="28"/>
        </w:rPr>
      </w:pPr>
      <w:bookmarkStart w:id="0" w:name="_GoBack"/>
      <w:bookmarkEnd w:id="0"/>
      <w:r>
        <w:rPr>
          <w:sz w:val="28"/>
          <w:szCs w:val="28"/>
        </w:rPr>
        <w:t>«</w:t>
      </w:r>
      <w:r w:rsidRPr="00B87ED0">
        <w:rPr>
          <w:sz w:val="28"/>
          <w:szCs w:val="28"/>
        </w:rPr>
        <w:t xml:space="preserve"> </w:t>
      </w:r>
      <w:r>
        <w:rPr>
          <w:sz w:val="28"/>
          <w:szCs w:val="28"/>
        </w:rPr>
        <w:t>РАСЧЕТ ТРАНЗИСТОРНОГО УСИЛИТЕЛЯ ПО ПОСТОЯННОМУ ТОКУ»</w:t>
      </w:r>
    </w:p>
    <w:p w:rsidR="004422CC" w:rsidRDefault="004422CC" w:rsidP="004422CC">
      <w:pPr>
        <w:jc w:val="center"/>
        <w:rPr>
          <w:sz w:val="28"/>
          <w:szCs w:val="28"/>
        </w:rPr>
      </w:pPr>
    </w:p>
    <w:p w:rsidR="004422CC" w:rsidRDefault="004422CC" w:rsidP="004422CC">
      <w:pPr>
        <w:jc w:val="center"/>
        <w:rPr>
          <w:b/>
          <w:sz w:val="28"/>
          <w:szCs w:val="28"/>
        </w:rPr>
      </w:pPr>
      <w:r>
        <w:rPr>
          <w:b/>
          <w:sz w:val="28"/>
          <w:szCs w:val="28"/>
        </w:rPr>
        <w:t>2</w:t>
      </w:r>
      <w:r w:rsidRPr="00B87ED0">
        <w:rPr>
          <w:b/>
          <w:sz w:val="28"/>
          <w:szCs w:val="28"/>
        </w:rPr>
        <w:t xml:space="preserve">.1 Задание к </w:t>
      </w:r>
      <w:r>
        <w:rPr>
          <w:b/>
          <w:sz w:val="28"/>
          <w:szCs w:val="28"/>
        </w:rPr>
        <w:t>практической</w:t>
      </w:r>
      <w:r w:rsidRPr="00B87ED0">
        <w:rPr>
          <w:b/>
          <w:sz w:val="28"/>
          <w:szCs w:val="28"/>
        </w:rPr>
        <w:t xml:space="preserve"> работе </w:t>
      </w:r>
    </w:p>
    <w:p w:rsidR="004422CC" w:rsidRDefault="004422CC" w:rsidP="004422CC">
      <w:pPr>
        <w:ind w:firstLine="708"/>
        <w:jc w:val="both"/>
        <w:rPr>
          <w:sz w:val="28"/>
          <w:szCs w:val="28"/>
        </w:rPr>
      </w:pPr>
      <w:r>
        <w:rPr>
          <w:sz w:val="28"/>
          <w:szCs w:val="28"/>
        </w:rPr>
        <w:t>В таблице 3 предложены данные вариантов для расчета каскада усилителя низкой частоты на биполярном транзисторе. Схема каскада представлена на рисунке 5.</w:t>
      </w:r>
    </w:p>
    <w:p w:rsidR="004422CC" w:rsidRDefault="004422CC" w:rsidP="004422CC">
      <w:pPr>
        <w:ind w:firstLine="708"/>
        <w:jc w:val="both"/>
        <w:rPr>
          <w:sz w:val="28"/>
          <w:szCs w:val="28"/>
        </w:rPr>
      </w:pPr>
      <w:r>
        <w:rPr>
          <w:sz w:val="28"/>
          <w:szCs w:val="28"/>
        </w:rPr>
        <w:t>Таблица 3 – Варианты практической работы (по списку)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1500"/>
        <w:gridCol w:w="1080"/>
        <w:gridCol w:w="900"/>
        <w:gridCol w:w="1154"/>
        <w:gridCol w:w="1126"/>
      </w:tblGrid>
      <w:tr w:rsidR="004422CC" w:rsidTr="009B4FC3">
        <w:trPr>
          <w:cantSplit/>
          <w:trHeight w:val="689"/>
        </w:trPr>
        <w:tc>
          <w:tcPr>
            <w:tcW w:w="1548" w:type="dxa"/>
            <w:vMerge w:val="restart"/>
            <w:tcBorders>
              <w:top w:val="single" w:sz="4" w:space="0" w:color="auto"/>
              <w:left w:val="single" w:sz="4" w:space="0" w:color="auto"/>
              <w:bottom w:val="single" w:sz="4" w:space="0" w:color="auto"/>
              <w:right w:val="single" w:sz="4" w:space="0" w:color="auto"/>
            </w:tcBorders>
          </w:tcPr>
          <w:p w:rsidR="004422CC" w:rsidRDefault="004422CC" w:rsidP="009B4FC3">
            <w:pPr>
              <w:ind w:right="432"/>
              <w:jc w:val="center"/>
              <w:rPr>
                <w:sz w:val="28"/>
                <w:szCs w:val="28"/>
              </w:rPr>
            </w:pPr>
            <w:r>
              <w:rPr>
                <w:sz w:val="28"/>
                <w:szCs w:val="28"/>
              </w:rPr>
              <w:t>Номер вари</w:t>
            </w:r>
            <w:r>
              <w:rPr>
                <w:sz w:val="28"/>
                <w:szCs w:val="28"/>
              </w:rPr>
              <w:softHyphen/>
              <w:t xml:space="preserve">анта </w:t>
            </w:r>
          </w:p>
        </w:tc>
        <w:tc>
          <w:tcPr>
            <w:tcW w:w="5760" w:type="dxa"/>
            <w:gridSpan w:val="5"/>
            <w:tcBorders>
              <w:top w:val="single" w:sz="4" w:space="0" w:color="auto"/>
              <w:left w:val="single" w:sz="4" w:space="0" w:color="auto"/>
              <w:bottom w:val="single" w:sz="4" w:space="0" w:color="auto"/>
              <w:right w:val="single" w:sz="4" w:space="0" w:color="auto"/>
            </w:tcBorders>
          </w:tcPr>
          <w:p w:rsidR="004422CC" w:rsidRPr="001969CF" w:rsidRDefault="004422CC" w:rsidP="009B4FC3">
            <w:pPr>
              <w:pStyle w:val="3"/>
              <w:rPr>
                <w:rFonts w:ascii="Times New Roman" w:hAnsi="Times New Roman" w:cs="Times New Roman"/>
                <w:b w:val="0"/>
                <w:sz w:val="28"/>
                <w:szCs w:val="28"/>
              </w:rPr>
            </w:pPr>
            <w:r>
              <w:rPr>
                <w:rFonts w:ascii="Times New Roman" w:hAnsi="Times New Roman" w:cs="Times New Roman"/>
                <w:b w:val="0"/>
                <w:sz w:val="28"/>
                <w:szCs w:val="28"/>
              </w:rPr>
              <w:t xml:space="preserve">                           </w:t>
            </w:r>
            <w:r w:rsidRPr="001969CF">
              <w:rPr>
                <w:rFonts w:ascii="Times New Roman" w:hAnsi="Times New Roman" w:cs="Times New Roman"/>
                <w:b w:val="0"/>
                <w:sz w:val="28"/>
                <w:szCs w:val="28"/>
              </w:rPr>
              <w:t>Параметры</w:t>
            </w:r>
          </w:p>
        </w:tc>
      </w:tr>
      <w:tr w:rsidR="004422CC" w:rsidTr="009B4FC3">
        <w:trPr>
          <w:cantSplit/>
          <w:trHeight w:val="639"/>
        </w:trPr>
        <w:tc>
          <w:tcPr>
            <w:tcW w:w="1548" w:type="dxa"/>
            <w:vMerge/>
            <w:tcBorders>
              <w:top w:val="single" w:sz="4" w:space="0" w:color="auto"/>
              <w:left w:val="single" w:sz="4" w:space="0" w:color="auto"/>
              <w:bottom w:val="single" w:sz="4" w:space="0" w:color="auto"/>
              <w:right w:val="single" w:sz="4" w:space="0" w:color="auto"/>
            </w:tcBorders>
            <w:vAlign w:val="center"/>
          </w:tcPr>
          <w:p w:rsidR="004422CC" w:rsidRDefault="004422CC" w:rsidP="009B4FC3">
            <w:pPr>
              <w:rPr>
                <w:sz w:val="28"/>
                <w:szCs w:val="28"/>
              </w:rPr>
            </w:pPr>
          </w:p>
        </w:tc>
        <w:tc>
          <w:tcPr>
            <w:tcW w:w="1500" w:type="dxa"/>
            <w:tcBorders>
              <w:top w:val="single" w:sz="4" w:space="0" w:color="auto"/>
              <w:left w:val="single" w:sz="4" w:space="0" w:color="auto"/>
              <w:bottom w:val="single" w:sz="4" w:space="0" w:color="auto"/>
              <w:right w:val="single" w:sz="4" w:space="0" w:color="auto"/>
            </w:tcBorders>
          </w:tcPr>
          <w:p w:rsidR="004422CC" w:rsidRPr="002A00C4" w:rsidRDefault="004422CC" w:rsidP="009B4FC3">
            <w:pPr>
              <w:rPr>
                <w:sz w:val="32"/>
                <w:szCs w:val="32"/>
              </w:rPr>
            </w:pPr>
            <w:r>
              <w:rPr>
                <w:sz w:val="32"/>
                <w:szCs w:val="32"/>
              </w:rPr>
              <w:t xml:space="preserve"> Еи (</w:t>
            </w:r>
            <w:r w:rsidRPr="002A00C4">
              <w:rPr>
                <w:sz w:val="32"/>
                <w:szCs w:val="32"/>
              </w:rPr>
              <w:t>е</w:t>
            </w:r>
            <w:r w:rsidRPr="002A00C4">
              <w:rPr>
                <w:sz w:val="32"/>
                <w:szCs w:val="32"/>
                <w:vertAlign w:val="subscript"/>
              </w:rPr>
              <w:t>г</w:t>
            </w:r>
            <w:r>
              <w:rPr>
                <w:sz w:val="32"/>
                <w:szCs w:val="32"/>
              </w:rPr>
              <w:t>)</w:t>
            </w:r>
          </w:p>
          <w:p w:rsidR="004422CC" w:rsidRDefault="004422CC" w:rsidP="009B4FC3">
            <w:pPr>
              <w:jc w:val="both"/>
              <w:rPr>
                <w:sz w:val="32"/>
                <w:szCs w:val="32"/>
              </w:rPr>
            </w:pPr>
            <w:r>
              <w:rPr>
                <w:sz w:val="32"/>
                <w:szCs w:val="32"/>
              </w:rPr>
              <w:t xml:space="preserve">  </w:t>
            </w:r>
          </w:p>
        </w:tc>
        <w:tc>
          <w:tcPr>
            <w:tcW w:w="1080" w:type="dxa"/>
            <w:tcBorders>
              <w:top w:val="single" w:sz="4" w:space="0" w:color="auto"/>
              <w:left w:val="single" w:sz="4" w:space="0" w:color="auto"/>
              <w:bottom w:val="single" w:sz="4" w:space="0" w:color="auto"/>
              <w:right w:val="single" w:sz="4" w:space="0" w:color="auto"/>
            </w:tcBorders>
          </w:tcPr>
          <w:p w:rsidR="004422CC" w:rsidRPr="001969CF" w:rsidRDefault="004422CC" w:rsidP="009B4FC3">
            <w:pPr>
              <w:jc w:val="center"/>
              <w:rPr>
                <w:sz w:val="32"/>
                <w:szCs w:val="32"/>
              </w:rPr>
            </w:pPr>
            <w:r>
              <w:rPr>
                <w:sz w:val="32"/>
                <w:szCs w:val="32"/>
              </w:rPr>
              <w:t>К</w:t>
            </w:r>
            <w:r>
              <w:rPr>
                <w:sz w:val="32"/>
                <w:szCs w:val="32"/>
                <w:lang w:val="en-US"/>
              </w:rPr>
              <w:t>u</w:t>
            </w:r>
          </w:p>
          <w:p w:rsidR="004422CC" w:rsidRDefault="004422CC" w:rsidP="009B4FC3">
            <w:pPr>
              <w:jc w:val="center"/>
              <w:rPr>
                <w:sz w:val="32"/>
                <w:szCs w:val="32"/>
              </w:rPr>
            </w:pP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32"/>
                <w:szCs w:val="32"/>
                <w:vertAlign w:val="subscript"/>
              </w:rPr>
            </w:pPr>
            <w:r>
              <w:rPr>
                <w:sz w:val="32"/>
                <w:szCs w:val="32"/>
                <w:lang w:val="en-US"/>
              </w:rPr>
              <w:t>R</w:t>
            </w:r>
            <w:r>
              <w:rPr>
                <w:sz w:val="32"/>
                <w:szCs w:val="32"/>
                <w:vertAlign w:val="subscript"/>
              </w:rPr>
              <w:t>н</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32"/>
                <w:szCs w:val="32"/>
                <w:vertAlign w:val="subscript"/>
              </w:rPr>
            </w:pPr>
            <w:r>
              <w:rPr>
                <w:sz w:val="32"/>
                <w:szCs w:val="32"/>
                <w:lang w:val="en-US"/>
              </w:rPr>
              <w:t>F</w:t>
            </w:r>
            <w:r>
              <w:rPr>
                <w:sz w:val="32"/>
                <w:szCs w:val="32"/>
                <w:vertAlign w:val="subscript"/>
              </w:rPr>
              <w:t>н</w:t>
            </w:r>
            <w:r>
              <w:rPr>
                <w:sz w:val="32"/>
                <w:szCs w:val="32"/>
              </w:rPr>
              <w:t xml:space="preserve"> </w:t>
            </w:r>
            <w:r>
              <w:rPr>
                <w:position w:val="-4"/>
                <w:sz w:val="32"/>
                <w:szCs w:val="32"/>
              </w:rPr>
              <w:object w:dxaOrig="200" w:dyaOrig="2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75pt;height:9.75pt" o:ole="">
                  <v:imagedata r:id="rId4" o:title=""/>
                </v:shape>
                <o:OLEObject Type="Embed" ProgID="Equation.3" ShapeID="_x0000_i1025" DrawAspect="Content" ObjectID="_1609790123" r:id="rId5"/>
              </w:object>
            </w:r>
            <w:r>
              <w:rPr>
                <w:sz w:val="32"/>
                <w:szCs w:val="32"/>
                <w:lang w:val="ru-MD"/>
              </w:rPr>
              <w:t xml:space="preserve"> </w:t>
            </w:r>
            <w:r>
              <w:rPr>
                <w:sz w:val="32"/>
                <w:szCs w:val="32"/>
                <w:lang w:val="en-US"/>
              </w:rPr>
              <w:t>F</w:t>
            </w:r>
            <w:r>
              <w:rPr>
                <w:sz w:val="32"/>
                <w:szCs w:val="32"/>
                <w:vertAlign w:val="subscript"/>
              </w:rPr>
              <w:t>в</w:t>
            </w:r>
          </w:p>
        </w:tc>
        <w:tc>
          <w:tcPr>
            <w:tcW w:w="1126" w:type="dxa"/>
            <w:tcBorders>
              <w:top w:val="single" w:sz="4" w:space="0" w:color="auto"/>
              <w:left w:val="single" w:sz="4" w:space="0" w:color="auto"/>
              <w:right w:val="single" w:sz="4" w:space="0" w:color="auto"/>
            </w:tcBorders>
          </w:tcPr>
          <w:p w:rsidR="004422CC" w:rsidRDefault="004422CC" w:rsidP="009B4FC3">
            <w:pPr>
              <w:ind w:left="-288" w:firstLine="288"/>
              <w:jc w:val="center"/>
              <w:rPr>
                <w:sz w:val="32"/>
                <w:szCs w:val="32"/>
              </w:rPr>
            </w:pPr>
            <w:r>
              <w:rPr>
                <w:sz w:val="32"/>
                <w:szCs w:val="32"/>
              </w:rPr>
              <w:t>Ек</w:t>
            </w:r>
          </w:p>
        </w:tc>
      </w:tr>
      <w:tr w:rsidR="004422CC" w:rsidTr="009B4FC3">
        <w:trPr>
          <w:cantSplit/>
          <w:trHeight w:val="456"/>
        </w:trPr>
        <w:tc>
          <w:tcPr>
            <w:tcW w:w="1548" w:type="dxa"/>
            <w:vMerge/>
            <w:tcBorders>
              <w:top w:val="single" w:sz="4" w:space="0" w:color="auto"/>
              <w:left w:val="single" w:sz="4" w:space="0" w:color="auto"/>
              <w:bottom w:val="single" w:sz="4" w:space="0" w:color="auto"/>
              <w:right w:val="single" w:sz="4" w:space="0" w:color="auto"/>
            </w:tcBorders>
            <w:vAlign w:val="center"/>
          </w:tcPr>
          <w:p w:rsidR="004422CC" w:rsidRDefault="004422CC" w:rsidP="009B4FC3">
            <w:pPr>
              <w:rPr>
                <w:sz w:val="28"/>
                <w:szCs w:val="28"/>
              </w:rPr>
            </w:pP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мВ</w:t>
            </w:r>
          </w:p>
        </w:tc>
        <w:tc>
          <w:tcPr>
            <w:tcW w:w="1080" w:type="dxa"/>
            <w:tcBorders>
              <w:top w:val="single" w:sz="4" w:space="0" w:color="auto"/>
              <w:left w:val="single" w:sz="4" w:space="0" w:color="auto"/>
              <w:bottom w:val="single" w:sz="4" w:space="0" w:color="auto"/>
              <w:right w:val="single" w:sz="4" w:space="0" w:color="auto"/>
            </w:tcBorders>
          </w:tcPr>
          <w:p w:rsidR="004422CC" w:rsidRPr="00074FB0" w:rsidRDefault="004422CC" w:rsidP="009B4FC3">
            <w:pPr>
              <w:pStyle w:val="3"/>
              <w:rPr>
                <w:rFonts w:ascii="Times New Roman" w:hAnsi="Times New Roman" w:cs="Times New Roman"/>
                <w:b w:val="0"/>
                <w:sz w:val="28"/>
                <w:szCs w:val="28"/>
              </w:rPr>
            </w:pPr>
            <w:r w:rsidRPr="00074FB0">
              <w:rPr>
                <w:rFonts w:ascii="Times New Roman" w:hAnsi="Times New Roman" w:cs="Times New Roman"/>
                <w:b w:val="0"/>
                <w:sz w:val="28"/>
                <w:szCs w:val="28"/>
              </w:rPr>
              <w:t>10</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кОм</w:t>
            </w:r>
          </w:p>
        </w:tc>
        <w:tc>
          <w:tcPr>
            <w:tcW w:w="1154" w:type="dxa"/>
            <w:tcBorders>
              <w:top w:val="single" w:sz="4" w:space="0" w:color="auto"/>
              <w:left w:val="single" w:sz="4" w:space="0" w:color="auto"/>
              <w:bottom w:val="single" w:sz="4" w:space="0" w:color="auto"/>
              <w:right w:val="single" w:sz="4" w:space="0" w:color="auto"/>
            </w:tcBorders>
          </w:tcPr>
          <w:p w:rsidR="004422CC" w:rsidRPr="001969CF" w:rsidRDefault="004422CC" w:rsidP="009B4FC3">
            <w:pPr>
              <w:pStyle w:val="3"/>
              <w:rPr>
                <w:rFonts w:ascii="Times New Roman" w:hAnsi="Times New Roman" w:cs="Times New Roman"/>
                <w:b w:val="0"/>
                <w:sz w:val="28"/>
                <w:szCs w:val="28"/>
              </w:rPr>
            </w:pPr>
            <w:r>
              <w:rPr>
                <w:rFonts w:ascii="Times New Roman" w:hAnsi="Times New Roman" w:cs="Times New Roman"/>
                <w:b w:val="0"/>
                <w:sz w:val="28"/>
                <w:szCs w:val="28"/>
              </w:rPr>
              <w:t xml:space="preserve">  </w:t>
            </w:r>
            <w:r w:rsidRPr="001969CF">
              <w:rPr>
                <w:rFonts w:ascii="Times New Roman" w:hAnsi="Times New Roman" w:cs="Times New Roman"/>
                <w:b w:val="0"/>
                <w:sz w:val="28"/>
                <w:szCs w:val="28"/>
              </w:rPr>
              <w:t>кГц</w:t>
            </w:r>
          </w:p>
        </w:tc>
        <w:tc>
          <w:tcPr>
            <w:tcW w:w="1126" w:type="dxa"/>
            <w:tcBorders>
              <w:left w:val="single" w:sz="4" w:space="0" w:color="auto"/>
              <w:right w:val="single" w:sz="4" w:space="0" w:color="auto"/>
            </w:tcBorders>
          </w:tcPr>
          <w:p w:rsidR="004422CC" w:rsidRDefault="004422CC" w:rsidP="009B4FC3">
            <w:pPr>
              <w:ind w:left="-288" w:firstLine="288"/>
              <w:jc w:val="center"/>
              <w:rPr>
                <w:sz w:val="32"/>
                <w:szCs w:val="32"/>
              </w:rPr>
            </w:pPr>
            <w:r>
              <w:rPr>
                <w:sz w:val="32"/>
                <w:szCs w:val="32"/>
              </w:rPr>
              <w:t>В</w:t>
            </w:r>
          </w:p>
        </w:tc>
      </w:tr>
      <w:tr w:rsidR="004422CC" w:rsidTr="009B4FC3">
        <w:trPr>
          <w:cantSplit/>
          <w:trHeight w:val="380"/>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w:t>
            </w:r>
          </w:p>
          <w:p w:rsidR="004422CC" w:rsidRDefault="004422CC" w:rsidP="009B4FC3">
            <w:pPr>
              <w:jc w:val="center"/>
              <w:rPr>
                <w:sz w:val="28"/>
                <w:szCs w:val="28"/>
              </w:rPr>
            </w:pP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65</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20</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1,5</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0,1</w:t>
            </w:r>
            <w:r>
              <w:rPr>
                <w:position w:val="-4"/>
                <w:sz w:val="28"/>
                <w:szCs w:val="28"/>
              </w:rPr>
              <w:object w:dxaOrig="200" w:dyaOrig="200">
                <v:shape id="_x0000_i1026" type="#_x0000_t75" style="width:9.75pt;height:9.75pt" o:ole="">
                  <v:imagedata r:id="rId6" o:title=""/>
                </v:shape>
                <o:OLEObject Type="Embed" ProgID="Equation.3" ShapeID="_x0000_i1026" DrawAspect="Content" ObjectID="_1609790124" r:id="rId7"/>
              </w:object>
            </w:r>
            <w:r>
              <w:rPr>
                <w:sz w:val="28"/>
                <w:szCs w:val="28"/>
              </w:rPr>
              <w:t>3</w:t>
            </w:r>
          </w:p>
        </w:tc>
        <w:tc>
          <w:tcPr>
            <w:tcW w:w="1126" w:type="dxa"/>
            <w:tcBorders>
              <w:left w:val="single" w:sz="4" w:space="0" w:color="auto"/>
              <w:right w:val="single" w:sz="4" w:space="0" w:color="auto"/>
            </w:tcBorders>
          </w:tcPr>
          <w:p w:rsidR="004422CC" w:rsidRDefault="004422CC" w:rsidP="009B4FC3">
            <w:pPr>
              <w:ind w:left="-288" w:firstLine="288"/>
              <w:rPr>
                <w:sz w:val="32"/>
                <w:szCs w:val="32"/>
              </w:rPr>
            </w:pPr>
            <w:r>
              <w:rPr>
                <w:sz w:val="32"/>
                <w:szCs w:val="32"/>
              </w:rPr>
              <w:t>10</w:t>
            </w:r>
          </w:p>
        </w:tc>
      </w:tr>
      <w:tr w:rsidR="004422CC" w:rsidTr="009B4FC3">
        <w:trPr>
          <w:cantSplit/>
          <w:trHeight w:val="607"/>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2</w:t>
            </w:r>
          </w:p>
          <w:p w:rsidR="004422CC" w:rsidRDefault="004422CC" w:rsidP="009B4FC3">
            <w:pPr>
              <w:jc w:val="center"/>
              <w:rPr>
                <w:sz w:val="28"/>
                <w:szCs w:val="28"/>
              </w:rPr>
            </w:pP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400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9</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0,7</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0,2</w:t>
            </w:r>
            <w:r>
              <w:rPr>
                <w:position w:val="-4"/>
                <w:sz w:val="28"/>
                <w:szCs w:val="28"/>
              </w:rPr>
              <w:object w:dxaOrig="200" w:dyaOrig="200">
                <v:shape id="_x0000_i1027" type="#_x0000_t75" style="width:9.75pt;height:9.75pt" o:ole="">
                  <v:imagedata r:id="rId6" o:title=""/>
                </v:shape>
                <o:OLEObject Type="Embed" ProgID="Equation.3" ShapeID="_x0000_i1027" DrawAspect="Content" ObjectID="_1609790125" r:id="rId8"/>
              </w:object>
            </w:r>
            <w:r>
              <w:rPr>
                <w:sz w:val="28"/>
                <w:szCs w:val="28"/>
              </w:rPr>
              <w:t>1</w:t>
            </w:r>
          </w:p>
        </w:tc>
        <w:tc>
          <w:tcPr>
            <w:tcW w:w="1126" w:type="dxa"/>
            <w:tcBorders>
              <w:left w:val="single" w:sz="4" w:space="0" w:color="auto"/>
              <w:right w:val="single" w:sz="4" w:space="0" w:color="auto"/>
            </w:tcBorders>
            <w:vAlign w:val="center"/>
          </w:tcPr>
          <w:p w:rsidR="004422CC" w:rsidRDefault="004422CC" w:rsidP="009B4FC3">
            <w:pPr>
              <w:jc w:val="both"/>
              <w:rPr>
                <w:sz w:val="28"/>
                <w:szCs w:val="28"/>
              </w:rPr>
            </w:pPr>
            <w:r>
              <w:rPr>
                <w:sz w:val="28"/>
                <w:szCs w:val="28"/>
              </w:rPr>
              <w:t>12</w:t>
            </w:r>
          </w:p>
        </w:tc>
      </w:tr>
      <w:tr w:rsidR="004422CC" w:rsidTr="009B4FC3">
        <w:trPr>
          <w:cantSplit/>
          <w:trHeight w:val="489"/>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3</w:t>
            </w:r>
          </w:p>
          <w:p w:rsidR="004422CC" w:rsidRDefault="004422CC" w:rsidP="009B4FC3">
            <w:pPr>
              <w:jc w:val="center"/>
              <w:rPr>
                <w:sz w:val="28"/>
                <w:szCs w:val="28"/>
              </w:rPr>
            </w:pP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500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8</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0,42</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0,3</w:t>
            </w:r>
            <w:r>
              <w:rPr>
                <w:position w:val="-4"/>
                <w:sz w:val="28"/>
                <w:szCs w:val="28"/>
              </w:rPr>
              <w:object w:dxaOrig="200" w:dyaOrig="200">
                <v:shape id="_x0000_i1028" type="#_x0000_t75" style="width:9.75pt;height:9.75pt" o:ole="">
                  <v:imagedata r:id="rId6" o:title=""/>
                </v:shape>
                <o:OLEObject Type="Embed" ProgID="Equation.3" ShapeID="_x0000_i1028" DrawAspect="Content" ObjectID="_1609790126" r:id="rId9"/>
              </w:object>
            </w:r>
            <w:r>
              <w:rPr>
                <w:sz w:val="28"/>
                <w:szCs w:val="28"/>
              </w:rPr>
              <w:t>1</w:t>
            </w:r>
          </w:p>
        </w:tc>
        <w:tc>
          <w:tcPr>
            <w:tcW w:w="1126" w:type="dxa"/>
            <w:tcBorders>
              <w:left w:val="single" w:sz="4" w:space="0" w:color="auto"/>
              <w:right w:val="single" w:sz="4" w:space="0" w:color="auto"/>
            </w:tcBorders>
            <w:vAlign w:val="center"/>
          </w:tcPr>
          <w:p w:rsidR="004422CC" w:rsidRDefault="004422CC" w:rsidP="009B4FC3">
            <w:pPr>
              <w:jc w:val="both"/>
              <w:rPr>
                <w:sz w:val="28"/>
                <w:szCs w:val="28"/>
              </w:rPr>
            </w:pPr>
            <w:r>
              <w:rPr>
                <w:sz w:val="28"/>
                <w:szCs w:val="28"/>
              </w:rPr>
              <w:t>13</w:t>
            </w:r>
          </w:p>
        </w:tc>
      </w:tr>
      <w:tr w:rsidR="004422CC" w:rsidTr="009B4FC3">
        <w:trPr>
          <w:cantSplit/>
          <w:trHeight w:val="565"/>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4</w:t>
            </w:r>
          </w:p>
          <w:p w:rsidR="004422CC" w:rsidRDefault="004422CC" w:rsidP="009B4FC3">
            <w:pPr>
              <w:jc w:val="center"/>
              <w:rPr>
                <w:sz w:val="28"/>
                <w:szCs w:val="28"/>
              </w:rPr>
            </w:pP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750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12</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0,6</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0,3</w:t>
            </w:r>
            <w:r>
              <w:rPr>
                <w:position w:val="-4"/>
                <w:sz w:val="28"/>
                <w:szCs w:val="28"/>
              </w:rPr>
              <w:object w:dxaOrig="200" w:dyaOrig="200">
                <v:shape id="_x0000_i1029" type="#_x0000_t75" style="width:9.75pt;height:9.75pt" o:ole="">
                  <v:imagedata r:id="rId6" o:title=""/>
                </v:shape>
                <o:OLEObject Type="Embed" ProgID="Equation.3" ShapeID="_x0000_i1029" DrawAspect="Content" ObjectID="_1609790127" r:id="rId10"/>
              </w:object>
            </w:r>
            <w:r>
              <w:rPr>
                <w:sz w:val="28"/>
                <w:szCs w:val="28"/>
              </w:rPr>
              <w:t>4</w:t>
            </w:r>
          </w:p>
        </w:tc>
        <w:tc>
          <w:tcPr>
            <w:tcW w:w="1126" w:type="dxa"/>
            <w:tcBorders>
              <w:left w:val="single" w:sz="4" w:space="0" w:color="auto"/>
              <w:bottom w:val="single" w:sz="4" w:space="0" w:color="auto"/>
              <w:right w:val="single" w:sz="4" w:space="0" w:color="auto"/>
            </w:tcBorders>
            <w:vAlign w:val="center"/>
          </w:tcPr>
          <w:p w:rsidR="004422CC" w:rsidRDefault="004422CC" w:rsidP="009B4FC3">
            <w:pPr>
              <w:jc w:val="both"/>
              <w:rPr>
                <w:sz w:val="28"/>
                <w:szCs w:val="28"/>
              </w:rPr>
            </w:pPr>
            <w:r>
              <w:rPr>
                <w:sz w:val="28"/>
                <w:szCs w:val="28"/>
              </w:rPr>
              <w:t>14</w:t>
            </w:r>
          </w:p>
        </w:tc>
      </w:tr>
      <w:tr w:rsidR="004422CC" w:rsidTr="009B4FC3">
        <w:trPr>
          <w:cantSplit/>
          <w:trHeight w:val="447"/>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5</w:t>
            </w:r>
          </w:p>
          <w:p w:rsidR="004422CC" w:rsidRDefault="004422CC" w:rsidP="009B4FC3">
            <w:pPr>
              <w:jc w:val="center"/>
              <w:rPr>
                <w:sz w:val="28"/>
                <w:szCs w:val="28"/>
              </w:rPr>
            </w:pP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70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15</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0,5</w:t>
            </w:r>
            <w:r>
              <w:rPr>
                <w:position w:val="-4"/>
                <w:sz w:val="28"/>
                <w:szCs w:val="28"/>
              </w:rPr>
              <w:object w:dxaOrig="200" w:dyaOrig="200">
                <v:shape id="_x0000_i1030" type="#_x0000_t75" style="width:9.75pt;height:9.75pt" o:ole="">
                  <v:imagedata r:id="rId6" o:title=""/>
                </v:shape>
                <o:OLEObject Type="Embed" ProgID="Equation.3" ShapeID="_x0000_i1030" DrawAspect="Content" ObjectID="_1609790128" r:id="rId11"/>
              </w:object>
            </w:r>
            <w:r>
              <w:rPr>
                <w:sz w:val="28"/>
                <w:szCs w:val="28"/>
              </w:rPr>
              <w:t>20</w:t>
            </w:r>
          </w:p>
        </w:tc>
        <w:tc>
          <w:tcPr>
            <w:tcW w:w="1126" w:type="dxa"/>
            <w:tcBorders>
              <w:top w:val="single" w:sz="4" w:space="0" w:color="auto"/>
              <w:left w:val="single" w:sz="4" w:space="0" w:color="auto"/>
              <w:bottom w:val="single" w:sz="4" w:space="0" w:color="auto"/>
              <w:right w:val="single" w:sz="4" w:space="0" w:color="auto"/>
            </w:tcBorders>
            <w:vAlign w:val="center"/>
          </w:tcPr>
          <w:p w:rsidR="004422CC" w:rsidRDefault="004422CC" w:rsidP="009B4FC3">
            <w:pPr>
              <w:jc w:val="both"/>
              <w:rPr>
                <w:sz w:val="28"/>
                <w:szCs w:val="28"/>
              </w:rPr>
            </w:pPr>
            <w:r>
              <w:rPr>
                <w:sz w:val="28"/>
                <w:szCs w:val="28"/>
              </w:rPr>
              <w:t>15</w:t>
            </w:r>
          </w:p>
        </w:tc>
      </w:tr>
      <w:tr w:rsidR="004422CC" w:rsidTr="009B4FC3">
        <w:trPr>
          <w:cantSplit/>
          <w:trHeight w:val="509"/>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6</w:t>
            </w:r>
          </w:p>
          <w:p w:rsidR="004422CC" w:rsidRDefault="004422CC" w:rsidP="009B4FC3">
            <w:pPr>
              <w:jc w:val="center"/>
              <w:rPr>
                <w:sz w:val="28"/>
                <w:szCs w:val="28"/>
              </w:rPr>
            </w:pP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90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16</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0,9</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1</w:t>
            </w:r>
            <w:r>
              <w:rPr>
                <w:position w:val="-4"/>
                <w:sz w:val="28"/>
                <w:szCs w:val="28"/>
              </w:rPr>
              <w:object w:dxaOrig="200" w:dyaOrig="200">
                <v:shape id="_x0000_i1031" type="#_x0000_t75" style="width:9.75pt;height:9.75pt" o:ole="">
                  <v:imagedata r:id="rId6" o:title=""/>
                </v:shape>
                <o:OLEObject Type="Embed" ProgID="Equation.3" ShapeID="_x0000_i1031" DrawAspect="Content" ObjectID="_1609790129" r:id="rId12"/>
              </w:object>
            </w:r>
            <w:r>
              <w:rPr>
                <w:sz w:val="28"/>
                <w:szCs w:val="28"/>
              </w:rPr>
              <w:t>20</w:t>
            </w:r>
          </w:p>
        </w:tc>
        <w:tc>
          <w:tcPr>
            <w:tcW w:w="1126" w:type="dxa"/>
            <w:tcBorders>
              <w:top w:val="single" w:sz="4" w:space="0" w:color="auto"/>
              <w:left w:val="single" w:sz="4" w:space="0" w:color="auto"/>
              <w:bottom w:val="single" w:sz="4" w:space="0" w:color="auto"/>
              <w:right w:val="single" w:sz="4" w:space="0" w:color="auto"/>
            </w:tcBorders>
            <w:vAlign w:val="center"/>
          </w:tcPr>
          <w:p w:rsidR="004422CC" w:rsidRDefault="004422CC" w:rsidP="009B4FC3">
            <w:pPr>
              <w:jc w:val="both"/>
              <w:rPr>
                <w:sz w:val="28"/>
                <w:szCs w:val="28"/>
              </w:rPr>
            </w:pPr>
            <w:r>
              <w:rPr>
                <w:sz w:val="28"/>
                <w:szCs w:val="28"/>
              </w:rPr>
              <w:t>16</w:t>
            </w:r>
          </w:p>
        </w:tc>
      </w:tr>
      <w:tr w:rsidR="004422CC" w:rsidTr="009B4FC3">
        <w:trPr>
          <w:cantSplit/>
          <w:trHeight w:val="392"/>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7</w:t>
            </w:r>
          </w:p>
          <w:p w:rsidR="004422CC" w:rsidRDefault="004422CC" w:rsidP="009B4FC3">
            <w:pPr>
              <w:jc w:val="center"/>
              <w:rPr>
                <w:sz w:val="28"/>
                <w:szCs w:val="28"/>
              </w:rPr>
            </w:pP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1200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17</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1,1</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2</w:t>
            </w:r>
            <w:r>
              <w:rPr>
                <w:position w:val="-4"/>
                <w:sz w:val="28"/>
                <w:szCs w:val="28"/>
              </w:rPr>
              <w:object w:dxaOrig="200" w:dyaOrig="200">
                <v:shape id="_x0000_i1032" type="#_x0000_t75" style="width:9.75pt;height:9.75pt" o:ole="">
                  <v:imagedata r:id="rId6" o:title=""/>
                </v:shape>
                <o:OLEObject Type="Embed" ProgID="Equation.3" ShapeID="_x0000_i1032" DrawAspect="Content" ObjectID="_1609790130" r:id="rId13"/>
              </w:object>
            </w:r>
            <w:r>
              <w:rPr>
                <w:sz w:val="28"/>
                <w:szCs w:val="28"/>
              </w:rPr>
              <w:t>27</w:t>
            </w:r>
          </w:p>
        </w:tc>
        <w:tc>
          <w:tcPr>
            <w:tcW w:w="1126" w:type="dxa"/>
            <w:tcBorders>
              <w:top w:val="single" w:sz="4" w:space="0" w:color="auto"/>
              <w:left w:val="single" w:sz="4" w:space="0" w:color="auto"/>
              <w:bottom w:val="single" w:sz="4" w:space="0" w:color="auto"/>
              <w:right w:val="single" w:sz="4" w:space="0" w:color="auto"/>
            </w:tcBorders>
            <w:vAlign w:val="center"/>
          </w:tcPr>
          <w:p w:rsidR="004422CC" w:rsidRDefault="004422CC" w:rsidP="009B4FC3">
            <w:pPr>
              <w:jc w:val="both"/>
              <w:rPr>
                <w:sz w:val="28"/>
                <w:szCs w:val="28"/>
              </w:rPr>
            </w:pPr>
            <w:r>
              <w:rPr>
                <w:sz w:val="28"/>
                <w:szCs w:val="28"/>
              </w:rPr>
              <w:t>8</w:t>
            </w:r>
          </w:p>
        </w:tc>
      </w:tr>
      <w:tr w:rsidR="004422CC" w:rsidTr="009B4FC3">
        <w:trPr>
          <w:cantSplit/>
          <w:trHeight w:val="467"/>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8</w:t>
            </w:r>
          </w:p>
          <w:p w:rsidR="004422CC" w:rsidRDefault="004422CC" w:rsidP="009B4FC3">
            <w:pPr>
              <w:jc w:val="center"/>
              <w:rPr>
                <w:sz w:val="28"/>
                <w:szCs w:val="28"/>
              </w:rPr>
            </w:pP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75</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10</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0,44</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0,2</w:t>
            </w:r>
            <w:r>
              <w:rPr>
                <w:position w:val="-4"/>
                <w:sz w:val="28"/>
                <w:szCs w:val="28"/>
              </w:rPr>
              <w:object w:dxaOrig="200" w:dyaOrig="200">
                <v:shape id="_x0000_i1033" type="#_x0000_t75" style="width:9.75pt;height:9.75pt" o:ole="">
                  <v:imagedata r:id="rId6" o:title=""/>
                </v:shape>
                <o:OLEObject Type="Embed" ProgID="Equation.3" ShapeID="_x0000_i1033" DrawAspect="Content" ObjectID="_1609790131" r:id="rId14"/>
              </w:object>
            </w:r>
            <w:r>
              <w:rPr>
                <w:sz w:val="28"/>
                <w:szCs w:val="28"/>
              </w:rPr>
              <w:t>23</w:t>
            </w:r>
          </w:p>
        </w:tc>
        <w:tc>
          <w:tcPr>
            <w:tcW w:w="1126" w:type="dxa"/>
            <w:tcBorders>
              <w:top w:val="single" w:sz="4" w:space="0" w:color="auto"/>
              <w:left w:val="single" w:sz="4" w:space="0" w:color="auto"/>
              <w:bottom w:val="single" w:sz="4" w:space="0" w:color="auto"/>
              <w:right w:val="single" w:sz="4" w:space="0" w:color="auto"/>
            </w:tcBorders>
            <w:vAlign w:val="center"/>
          </w:tcPr>
          <w:p w:rsidR="004422CC" w:rsidRDefault="004422CC" w:rsidP="009B4FC3">
            <w:pPr>
              <w:jc w:val="both"/>
              <w:rPr>
                <w:sz w:val="28"/>
                <w:szCs w:val="28"/>
              </w:rPr>
            </w:pPr>
            <w:r>
              <w:rPr>
                <w:sz w:val="28"/>
                <w:szCs w:val="28"/>
              </w:rPr>
              <w:t>10</w:t>
            </w:r>
          </w:p>
        </w:tc>
      </w:tr>
      <w:tr w:rsidR="004422CC" w:rsidTr="009B4FC3">
        <w:trPr>
          <w:cantSplit/>
          <w:trHeight w:val="349"/>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9</w:t>
            </w:r>
          </w:p>
          <w:p w:rsidR="004422CC" w:rsidRDefault="004422CC" w:rsidP="009B4FC3">
            <w:pPr>
              <w:jc w:val="center"/>
              <w:rPr>
                <w:sz w:val="28"/>
                <w:szCs w:val="28"/>
              </w:rPr>
            </w:pP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1400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12</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1,75</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0,2</w:t>
            </w:r>
            <w:r>
              <w:rPr>
                <w:position w:val="-4"/>
                <w:sz w:val="28"/>
                <w:szCs w:val="28"/>
              </w:rPr>
              <w:object w:dxaOrig="200" w:dyaOrig="200">
                <v:shape id="_x0000_i1034" type="#_x0000_t75" style="width:9.75pt;height:9.75pt" o:ole="">
                  <v:imagedata r:id="rId15" o:title=""/>
                </v:shape>
                <o:OLEObject Type="Embed" ProgID="Equation.3" ShapeID="_x0000_i1034" DrawAspect="Content" ObjectID="_1609790132" r:id="rId16"/>
              </w:object>
            </w:r>
            <w:r>
              <w:rPr>
                <w:sz w:val="28"/>
                <w:szCs w:val="28"/>
              </w:rPr>
              <w:t>25</w:t>
            </w:r>
          </w:p>
        </w:tc>
        <w:tc>
          <w:tcPr>
            <w:tcW w:w="1126" w:type="dxa"/>
            <w:tcBorders>
              <w:top w:val="single" w:sz="4" w:space="0" w:color="auto"/>
              <w:left w:val="single" w:sz="4" w:space="0" w:color="auto"/>
              <w:bottom w:val="single" w:sz="4" w:space="0" w:color="auto"/>
              <w:right w:val="single" w:sz="4" w:space="0" w:color="auto"/>
            </w:tcBorders>
            <w:vAlign w:val="center"/>
          </w:tcPr>
          <w:p w:rsidR="004422CC" w:rsidRDefault="004422CC" w:rsidP="009B4FC3">
            <w:pPr>
              <w:jc w:val="both"/>
              <w:rPr>
                <w:sz w:val="28"/>
                <w:szCs w:val="28"/>
              </w:rPr>
            </w:pPr>
            <w:r>
              <w:rPr>
                <w:sz w:val="28"/>
                <w:szCs w:val="28"/>
              </w:rPr>
              <w:t>11</w:t>
            </w:r>
          </w:p>
        </w:tc>
      </w:tr>
      <w:tr w:rsidR="004422CC" w:rsidTr="009B4FC3">
        <w:trPr>
          <w:cantSplit/>
          <w:trHeight w:val="411"/>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10</w:t>
            </w:r>
          </w:p>
          <w:p w:rsidR="004422CC" w:rsidRDefault="004422CC" w:rsidP="009B4FC3">
            <w:pPr>
              <w:jc w:val="center"/>
              <w:rPr>
                <w:sz w:val="28"/>
                <w:szCs w:val="28"/>
              </w:rPr>
            </w:pP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200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15</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2,7</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0,2</w:t>
            </w:r>
            <w:r>
              <w:rPr>
                <w:position w:val="-4"/>
                <w:sz w:val="28"/>
                <w:szCs w:val="28"/>
              </w:rPr>
              <w:object w:dxaOrig="200" w:dyaOrig="200">
                <v:shape id="_x0000_i1035" type="#_x0000_t75" style="width:9.75pt;height:9.75pt" o:ole="">
                  <v:imagedata r:id="rId6" o:title=""/>
                </v:shape>
                <o:OLEObject Type="Embed" ProgID="Equation.3" ShapeID="_x0000_i1035" DrawAspect="Content" ObjectID="_1609790133" r:id="rId17"/>
              </w:object>
            </w:r>
            <w:r>
              <w:rPr>
                <w:sz w:val="28"/>
                <w:szCs w:val="28"/>
              </w:rPr>
              <w:t>13</w:t>
            </w:r>
          </w:p>
        </w:tc>
        <w:tc>
          <w:tcPr>
            <w:tcW w:w="1126" w:type="dxa"/>
            <w:tcBorders>
              <w:top w:val="single" w:sz="4" w:space="0" w:color="auto"/>
              <w:left w:val="single" w:sz="4" w:space="0" w:color="auto"/>
              <w:bottom w:val="single" w:sz="4" w:space="0" w:color="auto"/>
              <w:right w:val="single" w:sz="4" w:space="0" w:color="auto"/>
            </w:tcBorders>
            <w:vAlign w:val="center"/>
          </w:tcPr>
          <w:p w:rsidR="004422CC" w:rsidRDefault="004422CC" w:rsidP="009B4FC3">
            <w:pPr>
              <w:ind w:left="53" w:hanging="53"/>
              <w:jc w:val="both"/>
              <w:rPr>
                <w:sz w:val="28"/>
                <w:szCs w:val="28"/>
              </w:rPr>
            </w:pPr>
            <w:r>
              <w:rPr>
                <w:sz w:val="28"/>
                <w:szCs w:val="28"/>
              </w:rPr>
              <w:t>12</w:t>
            </w:r>
          </w:p>
        </w:tc>
      </w:tr>
      <w:tr w:rsidR="004422CC" w:rsidTr="009B4FC3">
        <w:trPr>
          <w:cantSplit/>
          <w:trHeight w:val="487"/>
        </w:trPr>
        <w:tc>
          <w:tcPr>
            <w:tcW w:w="1548" w:type="dxa"/>
            <w:tcBorders>
              <w:top w:val="single" w:sz="4" w:space="0" w:color="auto"/>
              <w:left w:val="single" w:sz="4" w:space="0" w:color="auto"/>
              <w:right w:val="single" w:sz="4" w:space="0" w:color="auto"/>
            </w:tcBorders>
          </w:tcPr>
          <w:p w:rsidR="004422CC" w:rsidRDefault="004422CC" w:rsidP="009B4FC3">
            <w:pPr>
              <w:jc w:val="center"/>
              <w:rPr>
                <w:sz w:val="28"/>
                <w:szCs w:val="28"/>
              </w:rPr>
            </w:pPr>
            <w:r>
              <w:rPr>
                <w:sz w:val="28"/>
                <w:szCs w:val="28"/>
              </w:rPr>
              <w:t>11</w:t>
            </w:r>
          </w:p>
        </w:tc>
        <w:tc>
          <w:tcPr>
            <w:tcW w:w="1500" w:type="dxa"/>
            <w:tcBorders>
              <w:top w:val="single" w:sz="4" w:space="0" w:color="auto"/>
              <w:left w:val="single" w:sz="4" w:space="0" w:color="auto"/>
              <w:right w:val="single" w:sz="4" w:space="0" w:color="auto"/>
            </w:tcBorders>
          </w:tcPr>
          <w:p w:rsidR="004422CC" w:rsidRDefault="004422CC" w:rsidP="009B4FC3">
            <w:pPr>
              <w:jc w:val="center"/>
              <w:rPr>
                <w:sz w:val="28"/>
                <w:szCs w:val="28"/>
              </w:rPr>
            </w:pPr>
            <w:r>
              <w:rPr>
                <w:sz w:val="28"/>
                <w:szCs w:val="28"/>
              </w:rPr>
              <w:t>65</w:t>
            </w:r>
          </w:p>
        </w:tc>
        <w:tc>
          <w:tcPr>
            <w:tcW w:w="1080" w:type="dxa"/>
            <w:tcBorders>
              <w:top w:val="single" w:sz="4" w:space="0" w:color="auto"/>
              <w:left w:val="single" w:sz="4" w:space="0" w:color="auto"/>
              <w:right w:val="single" w:sz="4" w:space="0" w:color="auto"/>
            </w:tcBorders>
          </w:tcPr>
          <w:p w:rsidR="004422CC" w:rsidRDefault="004422CC" w:rsidP="009B4FC3">
            <w:pPr>
              <w:jc w:val="center"/>
              <w:rPr>
                <w:sz w:val="28"/>
                <w:szCs w:val="28"/>
              </w:rPr>
            </w:pPr>
            <w:r>
              <w:rPr>
                <w:sz w:val="28"/>
                <w:szCs w:val="28"/>
              </w:rPr>
              <w:t>20</w:t>
            </w:r>
          </w:p>
        </w:tc>
        <w:tc>
          <w:tcPr>
            <w:tcW w:w="900" w:type="dxa"/>
            <w:tcBorders>
              <w:top w:val="single" w:sz="4" w:space="0" w:color="auto"/>
              <w:left w:val="single" w:sz="4" w:space="0" w:color="auto"/>
              <w:right w:val="single" w:sz="4" w:space="0" w:color="auto"/>
            </w:tcBorders>
          </w:tcPr>
          <w:p w:rsidR="004422CC" w:rsidRDefault="004422CC" w:rsidP="009B4FC3">
            <w:pPr>
              <w:jc w:val="center"/>
              <w:rPr>
                <w:sz w:val="28"/>
                <w:szCs w:val="28"/>
              </w:rPr>
            </w:pPr>
            <w:r>
              <w:rPr>
                <w:sz w:val="28"/>
                <w:szCs w:val="28"/>
              </w:rPr>
              <w:t>1,5</w:t>
            </w:r>
          </w:p>
        </w:tc>
        <w:tc>
          <w:tcPr>
            <w:tcW w:w="1154" w:type="dxa"/>
            <w:tcBorders>
              <w:top w:val="single" w:sz="4" w:space="0" w:color="auto"/>
              <w:left w:val="single" w:sz="4" w:space="0" w:color="auto"/>
              <w:right w:val="single" w:sz="4" w:space="0" w:color="auto"/>
            </w:tcBorders>
          </w:tcPr>
          <w:p w:rsidR="004422CC" w:rsidRDefault="004422CC" w:rsidP="009B4FC3">
            <w:pPr>
              <w:jc w:val="both"/>
              <w:rPr>
                <w:sz w:val="28"/>
                <w:szCs w:val="28"/>
              </w:rPr>
            </w:pPr>
            <w:r>
              <w:rPr>
                <w:sz w:val="28"/>
                <w:szCs w:val="28"/>
              </w:rPr>
              <w:t>0,1</w:t>
            </w:r>
            <w:r>
              <w:rPr>
                <w:position w:val="-4"/>
                <w:sz w:val="28"/>
                <w:szCs w:val="28"/>
              </w:rPr>
              <w:object w:dxaOrig="200" w:dyaOrig="200">
                <v:shape id="_x0000_i1036" type="#_x0000_t75" style="width:9.75pt;height:9.75pt" o:ole="">
                  <v:imagedata r:id="rId6" o:title=""/>
                </v:shape>
                <o:OLEObject Type="Embed" ProgID="Equation.3" ShapeID="_x0000_i1036" DrawAspect="Content" ObjectID="_1609790134" r:id="rId18"/>
              </w:object>
            </w:r>
            <w:r>
              <w:rPr>
                <w:sz w:val="28"/>
                <w:szCs w:val="28"/>
              </w:rPr>
              <w:t>3</w:t>
            </w:r>
          </w:p>
        </w:tc>
        <w:tc>
          <w:tcPr>
            <w:tcW w:w="1126" w:type="dxa"/>
            <w:tcBorders>
              <w:top w:val="single" w:sz="4" w:space="0" w:color="auto"/>
              <w:left w:val="single" w:sz="4" w:space="0" w:color="auto"/>
              <w:right w:val="single" w:sz="4" w:space="0" w:color="auto"/>
            </w:tcBorders>
            <w:vAlign w:val="center"/>
          </w:tcPr>
          <w:p w:rsidR="004422CC" w:rsidRDefault="004422CC" w:rsidP="009B4FC3">
            <w:pPr>
              <w:ind w:left="53" w:hanging="53"/>
              <w:jc w:val="both"/>
              <w:rPr>
                <w:sz w:val="28"/>
                <w:szCs w:val="28"/>
              </w:rPr>
            </w:pPr>
            <w:r>
              <w:rPr>
                <w:sz w:val="28"/>
                <w:szCs w:val="28"/>
              </w:rPr>
              <w:t>13</w:t>
            </w:r>
          </w:p>
        </w:tc>
      </w:tr>
      <w:tr w:rsidR="004422CC" w:rsidTr="009B4FC3">
        <w:trPr>
          <w:cantSplit/>
          <w:trHeight w:val="343"/>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12</w:t>
            </w: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400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9</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0,7</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0,2</w:t>
            </w:r>
            <w:r>
              <w:rPr>
                <w:position w:val="-4"/>
                <w:sz w:val="28"/>
                <w:szCs w:val="28"/>
              </w:rPr>
              <w:object w:dxaOrig="200" w:dyaOrig="200">
                <v:shape id="_x0000_i1037" type="#_x0000_t75" style="width:9.75pt;height:9.75pt" o:ole="">
                  <v:imagedata r:id="rId6" o:title=""/>
                </v:shape>
                <o:OLEObject Type="Embed" ProgID="Equation.3" ShapeID="_x0000_i1037" DrawAspect="Content" ObjectID="_1609790135" r:id="rId19"/>
              </w:object>
            </w:r>
            <w:r>
              <w:rPr>
                <w:sz w:val="28"/>
                <w:szCs w:val="28"/>
              </w:rPr>
              <w:t>1</w:t>
            </w:r>
          </w:p>
        </w:tc>
        <w:tc>
          <w:tcPr>
            <w:tcW w:w="1126" w:type="dxa"/>
            <w:tcBorders>
              <w:left w:val="single" w:sz="4" w:space="0" w:color="auto"/>
              <w:right w:val="single" w:sz="4" w:space="0" w:color="auto"/>
            </w:tcBorders>
            <w:vAlign w:val="center"/>
          </w:tcPr>
          <w:p w:rsidR="004422CC" w:rsidRDefault="004422CC" w:rsidP="009B4FC3">
            <w:pPr>
              <w:ind w:left="53" w:hanging="53"/>
              <w:jc w:val="both"/>
              <w:rPr>
                <w:sz w:val="28"/>
                <w:szCs w:val="28"/>
              </w:rPr>
            </w:pPr>
            <w:r>
              <w:rPr>
                <w:sz w:val="28"/>
                <w:szCs w:val="28"/>
              </w:rPr>
              <w:t>14</w:t>
            </w:r>
          </w:p>
        </w:tc>
      </w:tr>
      <w:tr w:rsidR="004422CC" w:rsidTr="009B4FC3">
        <w:trPr>
          <w:cantSplit/>
          <w:trHeight w:val="337"/>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13</w:t>
            </w: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500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8</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0,42</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0,3</w:t>
            </w:r>
            <w:r>
              <w:rPr>
                <w:position w:val="-4"/>
                <w:sz w:val="28"/>
                <w:szCs w:val="28"/>
              </w:rPr>
              <w:object w:dxaOrig="200" w:dyaOrig="200">
                <v:shape id="_x0000_i1038" type="#_x0000_t75" style="width:9.75pt;height:9.75pt" o:ole="">
                  <v:imagedata r:id="rId6" o:title=""/>
                </v:shape>
                <o:OLEObject Type="Embed" ProgID="Equation.3" ShapeID="_x0000_i1038" DrawAspect="Content" ObjectID="_1609790136" r:id="rId20"/>
              </w:object>
            </w:r>
            <w:r>
              <w:rPr>
                <w:sz w:val="28"/>
                <w:szCs w:val="28"/>
              </w:rPr>
              <w:t>1</w:t>
            </w:r>
          </w:p>
        </w:tc>
        <w:tc>
          <w:tcPr>
            <w:tcW w:w="1126" w:type="dxa"/>
            <w:tcBorders>
              <w:left w:val="single" w:sz="4" w:space="0" w:color="auto"/>
              <w:right w:val="single" w:sz="4" w:space="0" w:color="auto"/>
            </w:tcBorders>
            <w:vAlign w:val="center"/>
          </w:tcPr>
          <w:p w:rsidR="004422CC" w:rsidRDefault="004422CC" w:rsidP="009B4FC3">
            <w:pPr>
              <w:ind w:left="53" w:hanging="53"/>
              <w:jc w:val="both"/>
              <w:rPr>
                <w:sz w:val="28"/>
                <w:szCs w:val="28"/>
              </w:rPr>
            </w:pPr>
            <w:r>
              <w:rPr>
                <w:sz w:val="28"/>
                <w:szCs w:val="28"/>
              </w:rPr>
              <w:t>15</w:t>
            </w:r>
          </w:p>
        </w:tc>
      </w:tr>
      <w:tr w:rsidR="004422CC" w:rsidTr="009B4FC3">
        <w:trPr>
          <w:cantSplit/>
          <w:trHeight w:val="362"/>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14</w:t>
            </w: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750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12</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0,6</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0,3</w:t>
            </w:r>
            <w:r>
              <w:rPr>
                <w:position w:val="-4"/>
                <w:sz w:val="28"/>
                <w:szCs w:val="28"/>
              </w:rPr>
              <w:object w:dxaOrig="200" w:dyaOrig="200">
                <v:shape id="_x0000_i1039" type="#_x0000_t75" style="width:9.75pt;height:9.75pt" o:ole="">
                  <v:imagedata r:id="rId6" o:title=""/>
                </v:shape>
                <o:OLEObject Type="Embed" ProgID="Equation.3" ShapeID="_x0000_i1039" DrawAspect="Content" ObjectID="_1609790137" r:id="rId21"/>
              </w:object>
            </w:r>
            <w:r>
              <w:rPr>
                <w:sz w:val="28"/>
                <w:szCs w:val="28"/>
              </w:rPr>
              <w:t>4</w:t>
            </w:r>
          </w:p>
        </w:tc>
        <w:tc>
          <w:tcPr>
            <w:tcW w:w="1126" w:type="dxa"/>
            <w:tcBorders>
              <w:left w:val="single" w:sz="4" w:space="0" w:color="auto"/>
              <w:right w:val="single" w:sz="4" w:space="0" w:color="auto"/>
            </w:tcBorders>
            <w:vAlign w:val="center"/>
          </w:tcPr>
          <w:p w:rsidR="004422CC" w:rsidRDefault="004422CC" w:rsidP="009B4FC3">
            <w:pPr>
              <w:ind w:left="53" w:hanging="53"/>
              <w:jc w:val="both"/>
              <w:rPr>
                <w:sz w:val="28"/>
                <w:szCs w:val="28"/>
              </w:rPr>
            </w:pPr>
            <w:r>
              <w:rPr>
                <w:sz w:val="28"/>
                <w:szCs w:val="28"/>
              </w:rPr>
              <w:t>16</w:t>
            </w:r>
          </w:p>
        </w:tc>
      </w:tr>
      <w:tr w:rsidR="004422CC" w:rsidTr="009B4FC3">
        <w:trPr>
          <w:cantSplit/>
          <w:trHeight w:val="339"/>
        </w:trPr>
        <w:tc>
          <w:tcPr>
            <w:tcW w:w="1548" w:type="dxa"/>
            <w:tcBorders>
              <w:top w:val="single" w:sz="4" w:space="0" w:color="auto"/>
              <w:left w:val="single" w:sz="4" w:space="0" w:color="auto"/>
              <w:right w:val="single" w:sz="4" w:space="0" w:color="auto"/>
            </w:tcBorders>
          </w:tcPr>
          <w:p w:rsidR="004422CC" w:rsidRDefault="004422CC" w:rsidP="009B4FC3">
            <w:pPr>
              <w:jc w:val="center"/>
              <w:rPr>
                <w:sz w:val="28"/>
                <w:szCs w:val="28"/>
              </w:rPr>
            </w:pPr>
            <w:r>
              <w:rPr>
                <w:sz w:val="28"/>
                <w:szCs w:val="28"/>
              </w:rPr>
              <w:t>15</w:t>
            </w:r>
          </w:p>
        </w:tc>
        <w:tc>
          <w:tcPr>
            <w:tcW w:w="1500" w:type="dxa"/>
            <w:tcBorders>
              <w:top w:val="single" w:sz="4" w:space="0" w:color="auto"/>
              <w:left w:val="single" w:sz="4" w:space="0" w:color="auto"/>
              <w:right w:val="single" w:sz="4" w:space="0" w:color="auto"/>
            </w:tcBorders>
          </w:tcPr>
          <w:p w:rsidR="004422CC" w:rsidRDefault="004422CC" w:rsidP="009B4FC3">
            <w:pPr>
              <w:jc w:val="center"/>
              <w:rPr>
                <w:sz w:val="28"/>
                <w:szCs w:val="28"/>
              </w:rPr>
            </w:pPr>
            <w:r>
              <w:rPr>
                <w:sz w:val="28"/>
                <w:szCs w:val="28"/>
              </w:rPr>
              <w:t>70</w:t>
            </w:r>
          </w:p>
        </w:tc>
        <w:tc>
          <w:tcPr>
            <w:tcW w:w="1080" w:type="dxa"/>
            <w:tcBorders>
              <w:top w:val="single" w:sz="4" w:space="0" w:color="auto"/>
              <w:left w:val="single" w:sz="4" w:space="0" w:color="auto"/>
              <w:right w:val="single" w:sz="4" w:space="0" w:color="auto"/>
            </w:tcBorders>
          </w:tcPr>
          <w:p w:rsidR="004422CC" w:rsidRDefault="004422CC" w:rsidP="009B4FC3">
            <w:pPr>
              <w:jc w:val="center"/>
              <w:rPr>
                <w:sz w:val="28"/>
                <w:szCs w:val="28"/>
              </w:rPr>
            </w:pPr>
            <w:r>
              <w:rPr>
                <w:sz w:val="28"/>
                <w:szCs w:val="28"/>
              </w:rPr>
              <w:t>15</w:t>
            </w:r>
          </w:p>
        </w:tc>
        <w:tc>
          <w:tcPr>
            <w:tcW w:w="900" w:type="dxa"/>
            <w:tcBorders>
              <w:top w:val="single" w:sz="4" w:space="0" w:color="auto"/>
              <w:left w:val="single" w:sz="4" w:space="0" w:color="auto"/>
              <w:right w:val="single" w:sz="4" w:space="0" w:color="auto"/>
            </w:tcBorders>
          </w:tcPr>
          <w:p w:rsidR="004422CC" w:rsidRDefault="004422CC" w:rsidP="009B4FC3">
            <w:pPr>
              <w:jc w:val="center"/>
              <w:rPr>
                <w:sz w:val="28"/>
                <w:szCs w:val="28"/>
              </w:rPr>
            </w:pPr>
            <w:r>
              <w:rPr>
                <w:sz w:val="28"/>
                <w:szCs w:val="28"/>
              </w:rPr>
              <w:t>1</w:t>
            </w:r>
          </w:p>
        </w:tc>
        <w:tc>
          <w:tcPr>
            <w:tcW w:w="1154" w:type="dxa"/>
            <w:tcBorders>
              <w:top w:val="single" w:sz="4" w:space="0" w:color="auto"/>
              <w:left w:val="single" w:sz="4" w:space="0" w:color="auto"/>
              <w:right w:val="single" w:sz="4" w:space="0" w:color="auto"/>
            </w:tcBorders>
          </w:tcPr>
          <w:p w:rsidR="004422CC" w:rsidRDefault="004422CC" w:rsidP="009B4FC3">
            <w:pPr>
              <w:jc w:val="both"/>
              <w:rPr>
                <w:sz w:val="28"/>
                <w:szCs w:val="28"/>
              </w:rPr>
            </w:pPr>
            <w:r>
              <w:rPr>
                <w:sz w:val="28"/>
                <w:szCs w:val="28"/>
              </w:rPr>
              <w:t>0,5</w:t>
            </w:r>
            <w:r>
              <w:rPr>
                <w:position w:val="-4"/>
                <w:sz w:val="28"/>
                <w:szCs w:val="28"/>
              </w:rPr>
              <w:object w:dxaOrig="200" w:dyaOrig="200">
                <v:shape id="_x0000_i1040" type="#_x0000_t75" style="width:9.75pt;height:9.75pt" o:ole="">
                  <v:imagedata r:id="rId6" o:title=""/>
                </v:shape>
                <o:OLEObject Type="Embed" ProgID="Equation.3" ShapeID="_x0000_i1040" DrawAspect="Content" ObjectID="_1609790138" r:id="rId22"/>
              </w:object>
            </w:r>
            <w:r>
              <w:rPr>
                <w:sz w:val="28"/>
                <w:szCs w:val="28"/>
              </w:rPr>
              <w:t>20</w:t>
            </w:r>
          </w:p>
        </w:tc>
        <w:tc>
          <w:tcPr>
            <w:tcW w:w="1126" w:type="dxa"/>
            <w:tcBorders>
              <w:left w:val="single" w:sz="4" w:space="0" w:color="auto"/>
              <w:right w:val="single" w:sz="4" w:space="0" w:color="auto"/>
            </w:tcBorders>
            <w:vAlign w:val="center"/>
          </w:tcPr>
          <w:p w:rsidR="004422CC" w:rsidRDefault="004422CC" w:rsidP="009B4FC3">
            <w:pPr>
              <w:ind w:left="53" w:hanging="53"/>
              <w:jc w:val="both"/>
              <w:rPr>
                <w:sz w:val="28"/>
                <w:szCs w:val="28"/>
              </w:rPr>
            </w:pPr>
            <w:r>
              <w:rPr>
                <w:sz w:val="28"/>
                <w:szCs w:val="28"/>
              </w:rPr>
              <w:t>12</w:t>
            </w:r>
          </w:p>
        </w:tc>
      </w:tr>
      <w:tr w:rsidR="004422CC" w:rsidTr="009B4FC3">
        <w:trPr>
          <w:cantSplit/>
          <w:trHeight w:val="356"/>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16</w:t>
            </w: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90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16</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0,9</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1</w:t>
            </w:r>
            <w:r>
              <w:rPr>
                <w:position w:val="-4"/>
                <w:sz w:val="28"/>
                <w:szCs w:val="28"/>
              </w:rPr>
              <w:object w:dxaOrig="200" w:dyaOrig="200">
                <v:shape id="_x0000_i1041" type="#_x0000_t75" style="width:9.75pt;height:9.75pt" o:ole="">
                  <v:imagedata r:id="rId6" o:title=""/>
                </v:shape>
                <o:OLEObject Type="Embed" ProgID="Equation.3" ShapeID="_x0000_i1041" DrawAspect="Content" ObjectID="_1609790139" r:id="rId23"/>
              </w:object>
            </w:r>
            <w:r>
              <w:rPr>
                <w:sz w:val="28"/>
                <w:szCs w:val="28"/>
              </w:rPr>
              <w:t>20</w:t>
            </w:r>
          </w:p>
        </w:tc>
        <w:tc>
          <w:tcPr>
            <w:tcW w:w="1126" w:type="dxa"/>
            <w:tcBorders>
              <w:left w:val="single" w:sz="4" w:space="0" w:color="auto"/>
              <w:right w:val="single" w:sz="4" w:space="0" w:color="auto"/>
            </w:tcBorders>
            <w:vAlign w:val="center"/>
          </w:tcPr>
          <w:p w:rsidR="004422CC" w:rsidRDefault="004422CC" w:rsidP="009B4FC3">
            <w:pPr>
              <w:ind w:left="53" w:hanging="53"/>
              <w:jc w:val="both"/>
              <w:rPr>
                <w:sz w:val="28"/>
                <w:szCs w:val="28"/>
              </w:rPr>
            </w:pPr>
            <w:r>
              <w:rPr>
                <w:sz w:val="28"/>
                <w:szCs w:val="28"/>
              </w:rPr>
              <w:t>9</w:t>
            </w:r>
          </w:p>
        </w:tc>
      </w:tr>
      <w:tr w:rsidR="004422CC" w:rsidTr="009B4FC3">
        <w:trPr>
          <w:cantSplit/>
          <w:trHeight w:val="337"/>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17</w:t>
            </w: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1200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17</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1,1</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2</w:t>
            </w:r>
            <w:r>
              <w:rPr>
                <w:position w:val="-4"/>
                <w:sz w:val="28"/>
                <w:szCs w:val="28"/>
              </w:rPr>
              <w:object w:dxaOrig="200" w:dyaOrig="200">
                <v:shape id="_x0000_i1042" type="#_x0000_t75" style="width:9.75pt;height:9.75pt" o:ole="">
                  <v:imagedata r:id="rId6" o:title=""/>
                </v:shape>
                <o:OLEObject Type="Embed" ProgID="Equation.3" ShapeID="_x0000_i1042" DrawAspect="Content" ObjectID="_1609790140" r:id="rId24"/>
              </w:object>
            </w:r>
            <w:r>
              <w:rPr>
                <w:sz w:val="28"/>
                <w:szCs w:val="28"/>
              </w:rPr>
              <w:t>27</w:t>
            </w:r>
          </w:p>
        </w:tc>
        <w:tc>
          <w:tcPr>
            <w:tcW w:w="1126" w:type="dxa"/>
            <w:tcBorders>
              <w:left w:val="single" w:sz="4" w:space="0" w:color="auto"/>
              <w:right w:val="single" w:sz="4" w:space="0" w:color="auto"/>
            </w:tcBorders>
            <w:vAlign w:val="center"/>
          </w:tcPr>
          <w:p w:rsidR="004422CC" w:rsidRDefault="004422CC" w:rsidP="009B4FC3">
            <w:pPr>
              <w:ind w:left="53" w:hanging="53"/>
              <w:jc w:val="both"/>
              <w:rPr>
                <w:sz w:val="28"/>
                <w:szCs w:val="28"/>
              </w:rPr>
            </w:pPr>
            <w:r>
              <w:rPr>
                <w:sz w:val="28"/>
                <w:szCs w:val="28"/>
              </w:rPr>
              <w:t>10</w:t>
            </w:r>
          </w:p>
        </w:tc>
      </w:tr>
      <w:tr w:rsidR="004422CC" w:rsidTr="009B4FC3">
        <w:trPr>
          <w:cantSplit/>
          <w:trHeight w:val="349"/>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18</w:t>
            </w: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75</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10</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0,44</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0,2</w:t>
            </w:r>
            <w:r>
              <w:rPr>
                <w:position w:val="-4"/>
                <w:sz w:val="28"/>
                <w:szCs w:val="28"/>
              </w:rPr>
              <w:object w:dxaOrig="200" w:dyaOrig="200">
                <v:shape id="_x0000_i1043" type="#_x0000_t75" style="width:9.75pt;height:9.75pt" o:ole="">
                  <v:imagedata r:id="rId6" o:title=""/>
                </v:shape>
                <o:OLEObject Type="Embed" ProgID="Equation.3" ShapeID="_x0000_i1043" DrawAspect="Content" ObjectID="_1609790141" r:id="rId25"/>
              </w:object>
            </w:r>
            <w:r>
              <w:rPr>
                <w:sz w:val="28"/>
                <w:szCs w:val="28"/>
              </w:rPr>
              <w:t>23</w:t>
            </w:r>
          </w:p>
        </w:tc>
        <w:tc>
          <w:tcPr>
            <w:tcW w:w="1126" w:type="dxa"/>
            <w:tcBorders>
              <w:left w:val="single" w:sz="4" w:space="0" w:color="auto"/>
              <w:right w:val="single" w:sz="4" w:space="0" w:color="auto"/>
            </w:tcBorders>
            <w:vAlign w:val="center"/>
          </w:tcPr>
          <w:p w:rsidR="004422CC" w:rsidRDefault="004422CC" w:rsidP="009B4FC3">
            <w:pPr>
              <w:ind w:left="53" w:hanging="53"/>
              <w:jc w:val="both"/>
              <w:rPr>
                <w:sz w:val="28"/>
                <w:szCs w:val="28"/>
              </w:rPr>
            </w:pPr>
            <w:r>
              <w:rPr>
                <w:sz w:val="28"/>
                <w:szCs w:val="28"/>
              </w:rPr>
              <w:t>14</w:t>
            </w:r>
          </w:p>
        </w:tc>
      </w:tr>
      <w:tr w:rsidR="004422CC" w:rsidTr="009B4FC3">
        <w:trPr>
          <w:cantSplit/>
          <w:trHeight w:val="483"/>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lastRenderedPageBreak/>
              <w:t>19</w:t>
            </w: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1400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12</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1,75</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0,2</w:t>
            </w:r>
            <w:r>
              <w:rPr>
                <w:position w:val="-4"/>
                <w:sz w:val="28"/>
                <w:szCs w:val="28"/>
              </w:rPr>
              <w:object w:dxaOrig="200" w:dyaOrig="200">
                <v:shape id="_x0000_i1044" type="#_x0000_t75" style="width:9.75pt;height:9.75pt" o:ole="">
                  <v:imagedata r:id="rId15" o:title=""/>
                </v:shape>
                <o:OLEObject Type="Embed" ProgID="Equation.3" ShapeID="_x0000_i1044" DrawAspect="Content" ObjectID="_1609790142" r:id="rId26"/>
              </w:object>
            </w:r>
            <w:r>
              <w:rPr>
                <w:sz w:val="28"/>
                <w:szCs w:val="28"/>
              </w:rPr>
              <w:t>25</w:t>
            </w:r>
          </w:p>
        </w:tc>
        <w:tc>
          <w:tcPr>
            <w:tcW w:w="1126" w:type="dxa"/>
            <w:tcBorders>
              <w:left w:val="single" w:sz="4" w:space="0" w:color="auto"/>
              <w:right w:val="single" w:sz="4" w:space="0" w:color="auto"/>
            </w:tcBorders>
            <w:vAlign w:val="center"/>
          </w:tcPr>
          <w:p w:rsidR="004422CC" w:rsidRDefault="004422CC" w:rsidP="009B4FC3">
            <w:pPr>
              <w:ind w:left="53" w:hanging="53"/>
              <w:jc w:val="both"/>
              <w:rPr>
                <w:sz w:val="28"/>
                <w:szCs w:val="28"/>
              </w:rPr>
            </w:pPr>
            <w:r>
              <w:rPr>
                <w:sz w:val="28"/>
                <w:szCs w:val="28"/>
              </w:rPr>
              <w:t>11</w:t>
            </w:r>
          </w:p>
        </w:tc>
      </w:tr>
      <w:tr w:rsidR="004422CC" w:rsidTr="009B4FC3">
        <w:trPr>
          <w:cantSplit/>
          <w:trHeight w:val="571"/>
        </w:trPr>
        <w:tc>
          <w:tcPr>
            <w:tcW w:w="1548"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20</w:t>
            </w:r>
          </w:p>
        </w:tc>
        <w:tc>
          <w:tcPr>
            <w:tcW w:w="15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200</w:t>
            </w:r>
          </w:p>
        </w:tc>
        <w:tc>
          <w:tcPr>
            <w:tcW w:w="108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15</w:t>
            </w:r>
          </w:p>
        </w:tc>
        <w:tc>
          <w:tcPr>
            <w:tcW w:w="900" w:type="dxa"/>
            <w:tcBorders>
              <w:top w:val="single" w:sz="4" w:space="0" w:color="auto"/>
              <w:left w:val="single" w:sz="4" w:space="0" w:color="auto"/>
              <w:bottom w:val="single" w:sz="4" w:space="0" w:color="auto"/>
              <w:right w:val="single" w:sz="4" w:space="0" w:color="auto"/>
            </w:tcBorders>
          </w:tcPr>
          <w:p w:rsidR="004422CC" w:rsidRDefault="004422CC" w:rsidP="009B4FC3">
            <w:pPr>
              <w:jc w:val="center"/>
              <w:rPr>
                <w:sz w:val="28"/>
                <w:szCs w:val="28"/>
              </w:rPr>
            </w:pPr>
            <w:r>
              <w:rPr>
                <w:sz w:val="28"/>
                <w:szCs w:val="28"/>
              </w:rPr>
              <w:t>2,7</w:t>
            </w:r>
          </w:p>
        </w:tc>
        <w:tc>
          <w:tcPr>
            <w:tcW w:w="1154" w:type="dxa"/>
            <w:tcBorders>
              <w:top w:val="single" w:sz="4" w:space="0" w:color="auto"/>
              <w:left w:val="single" w:sz="4" w:space="0" w:color="auto"/>
              <w:bottom w:val="single" w:sz="4" w:space="0" w:color="auto"/>
              <w:right w:val="single" w:sz="4" w:space="0" w:color="auto"/>
            </w:tcBorders>
          </w:tcPr>
          <w:p w:rsidR="004422CC" w:rsidRDefault="004422CC" w:rsidP="009B4FC3">
            <w:pPr>
              <w:jc w:val="both"/>
              <w:rPr>
                <w:sz w:val="28"/>
                <w:szCs w:val="28"/>
              </w:rPr>
            </w:pPr>
            <w:r>
              <w:rPr>
                <w:sz w:val="28"/>
                <w:szCs w:val="28"/>
              </w:rPr>
              <w:t>0,2</w:t>
            </w:r>
            <w:r>
              <w:rPr>
                <w:position w:val="-4"/>
                <w:sz w:val="28"/>
                <w:szCs w:val="28"/>
              </w:rPr>
              <w:object w:dxaOrig="200" w:dyaOrig="200">
                <v:shape id="_x0000_i1045" type="#_x0000_t75" style="width:9.75pt;height:9.75pt" o:ole="">
                  <v:imagedata r:id="rId6" o:title=""/>
                </v:shape>
                <o:OLEObject Type="Embed" ProgID="Equation.3" ShapeID="_x0000_i1045" DrawAspect="Content" ObjectID="_1609790143" r:id="rId27"/>
              </w:object>
            </w:r>
            <w:r>
              <w:rPr>
                <w:sz w:val="28"/>
                <w:szCs w:val="28"/>
              </w:rPr>
              <w:t>13</w:t>
            </w:r>
          </w:p>
        </w:tc>
        <w:tc>
          <w:tcPr>
            <w:tcW w:w="1126" w:type="dxa"/>
            <w:tcBorders>
              <w:left w:val="single" w:sz="4" w:space="0" w:color="auto"/>
              <w:bottom w:val="single" w:sz="4" w:space="0" w:color="auto"/>
              <w:right w:val="single" w:sz="4" w:space="0" w:color="auto"/>
            </w:tcBorders>
            <w:vAlign w:val="center"/>
          </w:tcPr>
          <w:p w:rsidR="004422CC" w:rsidRDefault="004422CC" w:rsidP="009B4FC3">
            <w:pPr>
              <w:jc w:val="both"/>
              <w:rPr>
                <w:sz w:val="28"/>
                <w:szCs w:val="28"/>
              </w:rPr>
            </w:pPr>
            <w:r>
              <w:rPr>
                <w:sz w:val="28"/>
                <w:szCs w:val="28"/>
              </w:rPr>
              <w:t>12</w:t>
            </w:r>
          </w:p>
        </w:tc>
      </w:tr>
    </w:tbl>
    <w:p w:rsidR="004422CC" w:rsidRDefault="004422CC" w:rsidP="004422CC">
      <w:pPr>
        <w:ind w:firstLine="709"/>
        <w:jc w:val="center"/>
        <w:rPr>
          <w:b/>
          <w:sz w:val="28"/>
          <w:szCs w:val="28"/>
        </w:rPr>
      </w:pPr>
    </w:p>
    <w:p w:rsidR="004422CC" w:rsidRDefault="004422CC" w:rsidP="004422CC">
      <w:pPr>
        <w:pStyle w:val="a4"/>
        <w:rPr>
          <w:sz w:val="32"/>
          <w:szCs w:val="32"/>
        </w:rPr>
      </w:pPr>
      <w:r>
        <w:rPr>
          <w:sz w:val="32"/>
          <w:szCs w:val="32"/>
        </w:rPr>
        <w:t xml:space="preserve">Обозначения: </w:t>
      </w:r>
    </w:p>
    <w:p w:rsidR="004422CC" w:rsidRDefault="004422CC" w:rsidP="004422CC">
      <w:pPr>
        <w:pStyle w:val="a4"/>
        <w:rPr>
          <w:szCs w:val="28"/>
        </w:rPr>
      </w:pPr>
      <w:r>
        <w:rPr>
          <w:sz w:val="32"/>
          <w:szCs w:val="32"/>
        </w:rPr>
        <w:t xml:space="preserve">         Еи</w:t>
      </w:r>
      <w:r>
        <w:rPr>
          <w:szCs w:val="28"/>
        </w:rPr>
        <w:t xml:space="preserve"> (мВ) – амплитудное значение напряжения источника входного сигнала;</w:t>
      </w:r>
    </w:p>
    <w:p w:rsidR="004422CC" w:rsidRDefault="004422CC" w:rsidP="004422CC">
      <w:pPr>
        <w:jc w:val="both"/>
        <w:rPr>
          <w:sz w:val="28"/>
          <w:szCs w:val="28"/>
        </w:rPr>
      </w:pPr>
      <w:r>
        <w:rPr>
          <w:szCs w:val="28"/>
        </w:rPr>
        <w:tab/>
      </w:r>
      <w:r>
        <w:rPr>
          <w:sz w:val="32"/>
          <w:szCs w:val="32"/>
        </w:rPr>
        <w:t>К</w:t>
      </w:r>
      <w:r>
        <w:rPr>
          <w:sz w:val="32"/>
          <w:szCs w:val="32"/>
          <w:lang w:val="en-US"/>
        </w:rPr>
        <w:t>u</w:t>
      </w:r>
      <w:r>
        <w:rPr>
          <w:szCs w:val="28"/>
        </w:rPr>
        <w:t xml:space="preserve"> –</w:t>
      </w:r>
      <w:r>
        <w:rPr>
          <w:sz w:val="28"/>
          <w:szCs w:val="28"/>
        </w:rPr>
        <w:t xml:space="preserve"> коэффициент усиления каскада;</w:t>
      </w:r>
    </w:p>
    <w:p w:rsidR="004422CC" w:rsidRDefault="004422CC" w:rsidP="004422CC">
      <w:pPr>
        <w:pStyle w:val="a4"/>
        <w:rPr>
          <w:szCs w:val="28"/>
        </w:rPr>
      </w:pPr>
      <w:r>
        <w:rPr>
          <w:szCs w:val="28"/>
        </w:rPr>
        <w:tab/>
      </w:r>
      <w:r>
        <w:rPr>
          <w:sz w:val="32"/>
          <w:szCs w:val="32"/>
          <w:lang w:val="en-US"/>
        </w:rPr>
        <w:t>R</w:t>
      </w:r>
      <w:r>
        <w:rPr>
          <w:sz w:val="32"/>
          <w:szCs w:val="32"/>
          <w:vertAlign w:val="subscript"/>
        </w:rPr>
        <w:t>н</w:t>
      </w:r>
      <w:r>
        <w:rPr>
          <w:szCs w:val="28"/>
          <w:vertAlign w:val="subscript"/>
        </w:rPr>
        <w:t xml:space="preserve"> </w:t>
      </w:r>
      <w:r>
        <w:rPr>
          <w:szCs w:val="28"/>
        </w:rPr>
        <w:t>,кОм – сопротивление в цепи нагрузки усилителя;</w:t>
      </w:r>
    </w:p>
    <w:p w:rsidR="004422CC" w:rsidRDefault="004422CC" w:rsidP="004422CC">
      <w:pPr>
        <w:pStyle w:val="a4"/>
        <w:rPr>
          <w:szCs w:val="28"/>
        </w:rPr>
      </w:pPr>
      <w:r>
        <w:rPr>
          <w:szCs w:val="28"/>
        </w:rPr>
        <w:tab/>
      </w:r>
      <w:r>
        <w:rPr>
          <w:sz w:val="32"/>
          <w:szCs w:val="32"/>
          <w:lang w:val="en-US"/>
        </w:rPr>
        <w:t>F</w:t>
      </w:r>
      <w:r>
        <w:rPr>
          <w:sz w:val="32"/>
          <w:szCs w:val="32"/>
          <w:vertAlign w:val="subscript"/>
        </w:rPr>
        <w:t>н</w:t>
      </w:r>
      <w:r>
        <w:rPr>
          <w:sz w:val="32"/>
          <w:szCs w:val="32"/>
        </w:rPr>
        <w:t xml:space="preserve"> </w:t>
      </w:r>
      <w:r>
        <w:rPr>
          <w:position w:val="-4"/>
          <w:sz w:val="32"/>
          <w:szCs w:val="32"/>
        </w:rPr>
        <w:object w:dxaOrig="200" w:dyaOrig="200">
          <v:shape id="_x0000_i1046" type="#_x0000_t75" style="width:9.75pt;height:9.75pt" o:ole="">
            <v:imagedata r:id="rId28" o:title=""/>
          </v:shape>
          <o:OLEObject Type="Embed" ProgID="Equation.3" ShapeID="_x0000_i1046" DrawAspect="Content" ObjectID="_1609790144" r:id="rId29"/>
        </w:object>
      </w:r>
      <w:r>
        <w:rPr>
          <w:sz w:val="32"/>
          <w:szCs w:val="32"/>
        </w:rPr>
        <w:t xml:space="preserve"> </w:t>
      </w:r>
      <w:r>
        <w:rPr>
          <w:sz w:val="32"/>
          <w:szCs w:val="32"/>
          <w:lang w:val="en-US"/>
        </w:rPr>
        <w:t>F</w:t>
      </w:r>
      <w:r>
        <w:rPr>
          <w:sz w:val="32"/>
          <w:szCs w:val="32"/>
          <w:vertAlign w:val="subscript"/>
        </w:rPr>
        <w:t>в</w:t>
      </w:r>
      <w:r>
        <w:rPr>
          <w:szCs w:val="28"/>
        </w:rPr>
        <w:t xml:space="preserve"> ,кГц</w:t>
      </w:r>
      <w:r>
        <w:rPr>
          <w:szCs w:val="28"/>
          <w:vertAlign w:val="subscript"/>
        </w:rPr>
        <w:t xml:space="preserve"> </w:t>
      </w:r>
      <w:r>
        <w:rPr>
          <w:szCs w:val="28"/>
        </w:rPr>
        <w:t>– диапазон усиливаемых частот;</w:t>
      </w:r>
    </w:p>
    <w:p w:rsidR="004422CC" w:rsidRDefault="004422CC" w:rsidP="004422CC">
      <w:pPr>
        <w:pStyle w:val="a4"/>
        <w:rPr>
          <w:szCs w:val="28"/>
        </w:rPr>
      </w:pPr>
      <w:r>
        <w:rPr>
          <w:szCs w:val="28"/>
        </w:rPr>
        <w:tab/>
        <w:t>Ек, В – напряжение источника постоянного напряжения в цепи коллектора.</w:t>
      </w:r>
    </w:p>
    <w:p w:rsidR="004422CC" w:rsidRDefault="004422CC" w:rsidP="004422CC">
      <w:pPr>
        <w:pStyle w:val="a4"/>
      </w:pPr>
      <w:r>
        <w:t xml:space="preserve"> </w:t>
      </w:r>
    </w:p>
    <w:p w:rsidR="004422CC" w:rsidRDefault="004422CC" w:rsidP="004422CC">
      <w:pPr>
        <w:ind w:firstLine="708"/>
        <w:jc w:val="both"/>
        <w:rPr>
          <w:sz w:val="28"/>
        </w:rPr>
      </w:pPr>
      <w:r>
        <w:rPr>
          <w:noProof/>
        </w:rPr>
        <mc:AlternateContent>
          <mc:Choice Requires="wps">
            <w:drawing>
              <wp:anchor distT="0" distB="0" distL="114300" distR="114300" simplePos="0" relativeHeight="251666432" behindDoc="0" locked="0" layoutInCell="1" allowOverlap="1">
                <wp:simplePos x="0" y="0"/>
                <wp:positionH relativeFrom="column">
                  <wp:posOffset>4914900</wp:posOffset>
                </wp:positionH>
                <wp:positionV relativeFrom="paragraph">
                  <wp:posOffset>1485900</wp:posOffset>
                </wp:positionV>
                <wp:extent cx="457200" cy="571500"/>
                <wp:effectExtent l="0" t="0" r="3810" b="1905"/>
                <wp:wrapNone/>
                <wp:docPr id="32" name="Поле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422CC" w:rsidRDefault="004422CC" w:rsidP="004422CC">
                            <w:pPr>
                              <w:rPr>
                                <w:sz w:val="36"/>
                                <w:szCs w:val="36"/>
                                <w:vertAlign w:val="subscript"/>
                              </w:rPr>
                            </w:pPr>
                            <w:r>
                              <w:rPr>
                                <w:sz w:val="36"/>
                                <w:szCs w:val="36"/>
                                <w:lang w:val="en-US"/>
                              </w:rPr>
                              <w:t>I</w:t>
                            </w:r>
                            <w:r>
                              <w:rPr>
                                <w:sz w:val="36"/>
                                <w:szCs w:val="36"/>
                                <w:vertAlign w:val="subscript"/>
                              </w:rPr>
                              <w:t>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32" o:spid="_x0000_s1026" type="#_x0000_t202" style="position:absolute;left:0;text-align:left;margin-left:387pt;margin-top:117pt;width:36pt;height: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" stroked="f">
                <v:textbox>
                  <w:txbxContent>
                    <w:p w:rsidR="004422CC" w:rsidRDefault="004422CC" w:rsidP="004422CC">
                      <w:pPr>
                        <w:rPr>
                          <w:sz w:val="36"/>
                          <w:szCs w:val="36"/>
                          <w:vertAlign w:val="subscript"/>
                        </w:rPr>
                      </w:pPr>
                      <w:r>
                        <w:rPr>
                          <w:sz w:val="36"/>
                          <w:szCs w:val="36"/>
                          <w:lang w:val="en-US"/>
                        </w:rPr>
                        <w:t>I</w:t>
                      </w:r>
                      <w:r>
                        <w:rPr>
                          <w:sz w:val="36"/>
                          <w:szCs w:val="36"/>
                          <w:vertAlign w:val="subscript"/>
                        </w:rPr>
                        <w:t>н</w:t>
                      </w:r>
                    </w:p>
                  </w:txbxContent>
                </v:textbox>
              </v:shape>
            </w:pict>
          </mc:Fallback>
        </mc:AlternateContent>
      </w:r>
      <w:r>
        <w:rPr>
          <w:noProof/>
        </w:rPr>
        <mc:AlternateContent>
          <mc:Choice Requires="wps">
            <w:drawing>
              <wp:anchor distT="0" distB="0" distL="114300" distR="114300" simplePos="0" relativeHeight="251665408" behindDoc="0" locked="0" layoutInCell="1" allowOverlap="1">
                <wp:simplePos x="0" y="0"/>
                <wp:positionH relativeFrom="column">
                  <wp:posOffset>4914900</wp:posOffset>
                </wp:positionH>
                <wp:positionV relativeFrom="paragraph">
                  <wp:posOffset>1485900</wp:posOffset>
                </wp:positionV>
                <wp:extent cx="342900" cy="342900"/>
                <wp:effectExtent l="0" t="0" r="3810" b="1905"/>
                <wp:wrapNone/>
                <wp:docPr id="31" name="Прямоугольник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D9B97E" id="Прямоугольник 31" o:spid="_x0000_s1026" style="position:absolute;margin-left:387pt;margin-top:117pt;width:27pt;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" stroked="f"/>
            </w:pict>
          </mc:Fallback>
        </mc:AlternateContent>
      </w:r>
      <w:r>
        <w:rPr>
          <w:noProof/>
          <w:sz w:val="28"/>
        </w:rPr>
        <w:drawing>
          <wp:inline distT="0" distB="0" distL="0" distR="0">
            <wp:extent cx="4761230" cy="3815080"/>
            <wp:effectExtent l="0" t="0" r="1270" b="0"/>
            <wp:docPr id="7" name="Рисунок 7" descr="Risunok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Risunok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761230" cy="3815080"/>
                    </a:xfrm>
                    <a:prstGeom prst="rect">
                      <a:avLst/>
                    </a:prstGeom>
                    <a:noFill/>
                    <a:ln>
                      <a:noFill/>
                    </a:ln>
                  </pic:spPr>
                </pic:pic>
              </a:graphicData>
            </a:graphic>
          </wp:inline>
        </w:drawing>
      </w:r>
    </w:p>
    <w:p w:rsidR="004422CC" w:rsidRPr="002A00C4" w:rsidRDefault="004422CC" w:rsidP="004422CC">
      <w:pPr>
        <w:pStyle w:val="31"/>
        <w:jc w:val="center"/>
        <w:rPr>
          <w:sz w:val="28"/>
          <w:szCs w:val="28"/>
        </w:rPr>
      </w:pPr>
      <w:r w:rsidRPr="002A00C4">
        <w:rPr>
          <w:sz w:val="28"/>
          <w:szCs w:val="28"/>
        </w:rPr>
        <w:t xml:space="preserve">Рисунок </w:t>
      </w:r>
      <w:r>
        <w:rPr>
          <w:sz w:val="28"/>
          <w:szCs w:val="28"/>
        </w:rPr>
        <w:t>5</w:t>
      </w:r>
      <w:r w:rsidRPr="002A00C4">
        <w:rPr>
          <w:sz w:val="28"/>
          <w:szCs w:val="28"/>
        </w:rPr>
        <w:t xml:space="preserve"> – Схема транзисторного усилительного каскада с </w:t>
      </w:r>
      <w:r>
        <w:rPr>
          <w:sz w:val="28"/>
          <w:szCs w:val="28"/>
        </w:rPr>
        <w:t>общим эмиттером</w:t>
      </w:r>
    </w:p>
    <w:p w:rsidR="004422CC" w:rsidRPr="00037A71" w:rsidRDefault="004422CC" w:rsidP="004422CC">
      <w:pPr>
        <w:ind w:firstLine="709"/>
        <w:jc w:val="center"/>
        <w:rPr>
          <w:b/>
          <w:sz w:val="28"/>
          <w:szCs w:val="28"/>
        </w:rPr>
      </w:pPr>
    </w:p>
    <w:p w:rsidR="004422CC" w:rsidRPr="008410A2" w:rsidRDefault="004422CC" w:rsidP="004422CC">
      <w:pPr>
        <w:ind w:firstLine="709"/>
        <w:jc w:val="center"/>
        <w:rPr>
          <w:b/>
          <w:sz w:val="28"/>
          <w:szCs w:val="28"/>
        </w:rPr>
      </w:pPr>
      <w:r>
        <w:rPr>
          <w:b/>
          <w:sz w:val="28"/>
          <w:szCs w:val="28"/>
        </w:rPr>
        <w:t>2</w:t>
      </w:r>
      <w:r w:rsidRPr="008410A2">
        <w:rPr>
          <w:b/>
          <w:sz w:val="28"/>
          <w:szCs w:val="28"/>
        </w:rPr>
        <w:t>.</w:t>
      </w:r>
      <w:r>
        <w:rPr>
          <w:b/>
          <w:sz w:val="28"/>
          <w:szCs w:val="28"/>
        </w:rPr>
        <w:t>2</w:t>
      </w:r>
      <w:r w:rsidRPr="008410A2">
        <w:rPr>
          <w:b/>
          <w:sz w:val="28"/>
          <w:szCs w:val="28"/>
        </w:rPr>
        <w:t xml:space="preserve"> Общие принципы проектирования усилителей на биполярных транзисторах</w:t>
      </w:r>
    </w:p>
    <w:p w:rsidR="004422CC" w:rsidRPr="008410A2" w:rsidRDefault="004422CC" w:rsidP="004422CC">
      <w:pPr>
        <w:ind w:firstLine="709"/>
        <w:jc w:val="center"/>
        <w:rPr>
          <w:b/>
          <w:sz w:val="28"/>
          <w:szCs w:val="28"/>
        </w:rPr>
      </w:pPr>
    </w:p>
    <w:p w:rsidR="004422CC" w:rsidRPr="008410A2" w:rsidRDefault="004422CC" w:rsidP="004422CC">
      <w:pPr>
        <w:pStyle w:val="a8"/>
        <w:ind w:firstLine="709"/>
        <w:jc w:val="both"/>
        <w:rPr>
          <w:sz w:val="28"/>
          <w:szCs w:val="28"/>
          <w:u w:val="none"/>
        </w:rPr>
      </w:pPr>
      <w:r w:rsidRPr="008410A2">
        <w:rPr>
          <w:sz w:val="28"/>
          <w:szCs w:val="28"/>
          <w:u w:val="none"/>
        </w:rPr>
        <w:t xml:space="preserve">Биполярный транзистор – это полупроводниковый прибор с двумя </w:t>
      </w:r>
      <w:r w:rsidRPr="008410A2">
        <w:rPr>
          <w:sz w:val="28"/>
          <w:szCs w:val="28"/>
          <w:u w:val="none"/>
          <w:lang w:val="en-US"/>
        </w:rPr>
        <w:t>p</w:t>
      </w:r>
      <w:r w:rsidRPr="008410A2">
        <w:rPr>
          <w:sz w:val="28"/>
          <w:szCs w:val="28"/>
          <w:u w:val="none"/>
        </w:rPr>
        <w:t>-</w:t>
      </w:r>
      <w:r w:rsidRPr="008410A2">
        <w:rPr>
          <w:sz w:val="28"/>
          <w:szCs w:val="28"/>
          <w:u w:val="none"/>
          <w:lang w:val="en-US"/>
        </w:rPr>
        <w:t>n</w:t>
      </w:r>
      <w:r w:rsidRPr="008410A2">
        <w:rPr>
          <w:sz w:val="28"/>
          <w:szCs w:val="28"/>
          <w:u w:val="none"/>
        </w:rPr>
        <w:t xml:space="preserve"> переходами. Транзистор называют биполярным, так как в процессе протекания электрического тока участвуют носители электричества двух знаков – электроны и дырки. Транзисторы бывают двух типов: </w:t>
      </w:r>
      <w:r w:rsidRPr="008410A2">
        <w:rPr>
          <w:sz w:val="28"/>
          <w:szCs w:val="28"/>
          <w:u w:val="none"/>
          <w:lang w:val="en-US"/>
        </w:rPr>
        <w:t>p</w:t>
      </w:r>
      <w:r w:rsidRPr="008410A2">
        <w:rPr>
          <w:sz w:val="28"/>
          <w:szCs w:val="28"/>
          <w:u w:val="none"/>
        </w:rPr>
        <w:t>-</w:t>
      </w:r>
      <w:r w:rsidRPr="008410A2">
        <w:rPr>
          <w:sz w:val="28"/>
          <w:szCs w:val="28"/>
          <w:u w:val="none"/>
          <w:lang w:val="en-US"/>
        </w:rPr>
        <w:t>n</w:t>
      </w:r>
      <w:r w:rsidRPr="008410A2">
        <w:rPr>
          <w:sz w:val="28"/>
          <w:szCs w:val="28"/>
          <w:u w:val="none"/>
        </w:rPr>
        <w:t>-</w:t>
      </w:r>
      <w:r w:rsidRPr="008410A2">
        <w:rPr>
          <w:sz w:val="28"/>
          <w:szCs w:val="28"/>
          <w:u w:val="none"/>
          <w:lang w:val="en-US"/>
        </w:rPr>
        <w:t>p</w:t>
      </w:r>
      <w:r w:rsidRPr="008410A2">
        <w:rPr>
          <w:sz w:val="28"/>
          <w:szCs w:val="28"/>
          <w:u w:val="none"/>
        </w:rPr>
        <w:t xml:space="preserve"> и </w:t>
      </w:r>
      <w:r w:rsidRPr="008410A2">
        <w:rPr>
          <w:sz w:val="28"/>
          <w:szCs w:val="28"/>
          <w:u w:val="none"/>
          <w:lang w:val="en-US"/>
        </w:rPr>
        <w:t>n</w:t>
      </w:r>
      <w:r w:rsidRPr="008410A2">
        <w:rPr>
          <w:sz w:val="28"/>
          <w:szCs w:val="28"/>
          <w:u w:val="none"/>
        </w:rPr>
        <w:t>-</w:t>
      </w:r>
      <w:r w:rsidRPr="008410A2">
        <w:rPr>
          <w:sz w:val="28"/>
          <w:szCs w:val="28"/>
          <w:u w:val="none"/>
          <w:lang w:val="en-US"/>
        </w:rPr>
        <w:t>p</w:t>
      </w:r>
      <w:r w:rsidRPr="008410A2">
        <w:rPr>
          <w:sz w:val="28"/>
          <w:szCs w:val="28"/>
          <w:u w:val="none"/>
        </w:rPr>
        <w:t>-</w:t>
      </w:r>
      <w:r w:rsidRPr="008410A2">
        <w:rPr>
          <w:sz w:val="28"/>
          <w:szCs w:val="28"/>
          <w:u w:val="none"/>
          <w:lang w:val="en-US"/>
        </w:rPr>
        <w:t>n</w:t>
      </w:r>
      <w:r w:rsidRPr="008410A2">
        <w:rPr>
          <w:sz w:val="28"/>
          <w:szCs w:val="28"/>
          <w:u w:val="none"/>
        </w:rPr>
        <w:t xml:space="preserve">. Наиболее распространены в применении транзисторы </w:t>
      </w:r>
      <w:r w:rsidRPr="008410A2">
        <w:rPr>
          <w:sz w:val="28"/>
          <w:szCs w:val="28"/>
          <w:u w:val="none"/>
          <w:lang w:val="en-US"/>
        </w:rPr>
        <w:t>n</w:t>
      </w:r>
      <w:r w:rsidRPr="008410A2">
        <w:rPr>
          <w:sz w:val="28"/>
          <w:szCs w:val="28"/>
          <w:u w:val="none"/>
        </w:rPr>
        <w:t>-</w:t>
      </w:r>
      <w:r w:rsidRPr="008410A2">
        <w:rPr>
          <w:sz w:val="28"/>
          <w:szCs w:val="28"/>
          <w:u w:val="none"/>
          <w:lang w:val="en-US"/>
        </w:rPr>
        <w:t>p</w:t>
      </w:r>
      <w:r w:rsidRPr="008410A2">
        <w:rPr>
          <w:sz w:val="28"/>
          <w:szCs w:val="28"/>
          <w:u w:val="none"/>
        </w:rPr>
        <w:t>-</w:t>
      </w:r>
      <w:r w:rsidRPr="008410A2">
        <w:rPr>
          <w:sz w:val="28"/>
          <w:szCs w:val="28"/>
          <w:u w:val="none"/>
          <w:lang w:val="en-US"/>
        </w:rPr>
        <w:t>n</w:t>
      </w:r>
      <w:r w:rsidRPr="008410A2">
        <w:rPr>
          <w:sz w:val="28"/>
          <w:szCs w:val="28"/>
          <w:u w:val="none"/>
        </w:rPr>
        <w:t xml:space="preserve">  типа, так как они </w:t>
      </w:r>
      <w:r w:rsidRPr="008410A2">
        <w:rPr>
          <w:sz w:val="28"/>
          <w:szCs w:val="28"/>
          <w:u w:val="none"/>
        </w:rPr>
        <w:lastRenderedPageBreak/>
        <w:t>обладают рядом преимуществ. В схемах биполярные транзисторы изображаются следующим образом:</w:t>
      </w:r>
    </w:p>
    <w:p w:rsidR="004422CC" w:rsidRPr="008410A2" w:rsidRDefault="00E3099E" w:rsidP="004422CC">
      <w:pPr>
        <w:pStyle w:val="a8"/>
        <w:ind w:firstLine="709"/>
        <w:jc w:val="both"/>
        <w:rPr>
          <w:sz w:val="28"/>
          <w:szCs w:val="28"/>
          <w:u w:val="none"/>
        </w:rPr>
      </w:pPr>
      <w:r>
        <w:rPr>
          <w:sz w:val="28"/>
          <w:szCs w:val="28"/>
        </w:rPr>
        <w:object w:dxaOrig="1440" w:dyaOrig="1440">
          <v:shape id="_x0000_s1046" type="#_x0000_t75" style="position:absolute;left:0;text-align:left;margin-left:81pt;margin-top:26.95pt;width:261pt;height:118.55pt;z-index:251659264" o:allowincell="f">
            <v:imagedata r:id="rId31" o:title=""/>
            <w10:wrap type="topAndBottom"/>
          </v:shape>
          <o:OLEObject Type="Embed" ProgID="PBrush" ShapeID="_x0000_s1046" DrawAspect="Content" ObjectID="_1609790148" r:id="rId32"/>
        </w:object>
      </w:r>
    </w:p>
    <w:p w:rsidR="004422CC" w:rsidRPr="008410A2" w:rsidRDefault="004422CC" w:rsidP="004422CC">
      <w:pPr>
        <w:pStyle w:val="a8"/>
        <w:ind w:firstLine="709"/>
        <w:jc w:val="both"/>
        <w:rPr>
          <w:sz w:val="28"/>
          <w:szCs w:val="28"/>
          <w:u w:val="none"/>
        </w:rPr>
      </w:pPr>
      <w:r w:rsidRPr="008410A2">
        <w:rPr>
          <w:sz w:val="28"/>
          <w:szCs w:val="28"/>
          <w:u w:val="none"/>
        </w:rPr>
        <w:tab/>
      </w:r>
    </w:p>
    <w:p w:rsidR="004422CC" w:rsidRPr="008410A2" w:rsidRDefault="004422CC" w:rsidP="004422CC">
      <w:pPr>
        <w:pStyle w:val="a8"/>
        <w:ind w:firstLine="709"/>
        <w:rPr>
          <w:sz w:val="28"/>
          <w:szCs w:val="28"/>
          <w:u w:val="none"/>
        </w:rPr>
      </w:pPr>
      <w:r w:rsidRPr="008410A2">
        <w:rPr>
          <w:sz w:val="28"/>
          <w:szCs w:val="28"/>
          <w:u w:val="none"/>
        </w:rPr>
        <w:t>Рисунок 6 –Схемное изображение транзисторов.</w:t>
      </w:r>
    </w:p>
    <w:p w:rsidR="004422CC" w:rsidRPr="008410A2" w:rsidRDefault="004422CC" w:rsidP="004422CC">
      <w:pPr>
        <w:pStyle w:val="a8"/>
        <w:ind w:firstLine="709"/>
        <w:jc w:val="both"/>
        <w:rPr>
          <w:sz w:val="28"/>
          <w:szCs w:val="28"/>
          <w:u w:val="none"/>
        </w:rPr>
      </w:pPr>
    </w:p>
    <w:p w:rsidR="004422CC" w:rsidRPr="008410A2" w:rsidRDefault="004422CC" w:rsidP="004422CC">
      <w:pPr>
        <w:pStyle w:val="a8"/>
        <w:ind w:firstLine="709"/>
        <w:jc w:val="both"/>
        <w:rPr>
          <w:sz w:val="28"/>
          <w:szCs w:val="28"/>
          <w:u w:val="none"/>
        </w:rPr>
      </w:pPr>
      <w:r w:rsidRPr="008410A2">
        <w:rPr>
          <w:sz w:val="28"/>
          <w:szCs w:val="28"/>
          <w:u w:val="none"/>
        </w:rPr>
        <w:t xml:space="preserve">Индексом "б" обозначен базовый вход, "к" обозначает контакт с коллектором, а "э" – эмиттер. Направление стрелки у эмиттера является отличительным признаком типа  транзистора (п-р-п или р-п-р) и указывает направление тока эмиттерного перехода. Тогда, коллектор транзистора p-n- p-типа подключается к отрицательному полюсу источника, а коллектор транзистора n-p-n-типа к положительному. Токи и напряжения на электродах транзисторов </w:t>
      </w:r>
      <w:r w:rsidRPr="008410A2">
        <w:rPr>
          <w:sz w:val="28"/>
          <w:szCs w:val="28"/>
          <w:u w:val="none"/>
          <w:lang w:val="en-US"/>
        </w:rPr>
        <w:t>p</w:t>
      </w:r>
      <w:r w:rsidRPr="008410A2">
        <w:rPr>
          <w:sz w:val="28"/>
          <w:szCs w:val="28"/>
          <w:u w:val="none"/>
        </w:rPr>
        <w:t>-</w:t>
      </w:r>
      <w:r w:rsidRPr="008410A2">
        <w:rPr>
          <w:sz w:val="28"/>
          <w:szCs w:val="28"/>
          <w:u w:val="none"/>
          <w:lang w:val="en-US"/>
        </w:rPr>
        <w:t>n</w:t>
      </w:r>
      <w:r w:rsidRPr="008410A2">
        <w:rPr>
          <w:sz w:val="28"/>
          <w:szCs w:val="28"/>
          <w:u w:val="none"/>
        </w:rPr>
        <w:t>-</w:t>
      </w:r>
      <w:r w:rsidRPr="008410A2">
        <w:rPr>
          <w:sz w:val="28"/>
          <w:szCs w:val="28"/>
          <w:u w:val="none"/>
          <w:lang w:val="en-US"/>
        </w:rPr>
        <w:t>p</w:t>
      </w:r>
      <w:r w:rsidRPr="008410A2">
        <w:rPr>
          <w:sz w:val="28"/>
          <w:szCs w:val="28"/>
          <w:u w:val="none"/>
        </w:rPr>
        <w:t xml:space="preserve">  и </w:t>
      </w:r>
      <w:r w:rsidRPr="008410A2">
        <w:rPr>
          <w:sz w:val="28"/>
          <w:szCs w:val="28"/>
          <w:u w:val="none"/>
          <w:lang w:val="en-US"/>
        </w:rPr>
        <w:t>n</w:t>
      </w:r>
      <w:r w:rsidRPr="008410A2">
        <w:rPr>
          <w:sz w:val="28"/>
          <w:szCs w:val="28"/>
          <w:u w:val="none"/>
        </w:rPr>
        <w:t>-</w:t>
      </w:r>
      <w:r w:rsidRPr="008410A2">
        <w:rPr>
          <w:sz w:val="28"/>
          <w:szCs w:val="28"/>
          <w:u w:val="none"/>
          <w:lang w:val="en-US"/>
        </w:rPr>
        <w:t>p</w:t>
      </w:r>
      <w:r w:rsidRPr="008410A2">
        <w:rPr>
          <w:sz w:val="28"/>
          <w:szCs w:val="28"/>
          <w:u w:val="none"/>
        </w:rPr>
        <w:t>-</w:t>
      </w:r>
      <w:r w:rsidRPr="008410A2">
        <w:rPr>
          <w:sz w:val="28"/>
          <w:szCs w:val="28"/>
          <w:u w:val="none"/>
          <w:lang w:val="en-US"/>
        </w:rPr>
        <w:t>n</w:t>
      </w:r>
      <w:r w:rsidRPr="008410A2">
        <w:rPr>
          <w:sz w:val="28"/>
          <w:szCs w:val="28"/>
          <w:u w:val="none"/>
        </w:rPr>
        <w:t xml:space="preserve"> проводимостей представлены на рисунке 7.</w:t>
      </w:r>
    </w:p>
    <w:p w:rsidR="004422CC" w:rsidRPr="008410A2" w:rsidRDefault="004422CC" w:rsidP="004422CC">
      <w:pPr>
        <w:pStyle w:val="a8"/>
        <w:ind w:firstLine="709"/>
        <w:jc w:val="both"/>
        <w:rPr>
          <w:sz w:val="28"/>
          <w:szCs w:val="28"/>
          <w:u w:val="none"/>
        </w:rPr>
      </w:pPr>
    </w:p>
    <w:p w:rsidR="004422CC" w:rsidRPr="008410A2" w:rsidRDefault="004422CC" w:rsidP="004422CC">
      <w:pPr>
        <w:pStyle w:val="a8"/>
        <w:ind w:firstLine="709"/>
        <w:jc w:val="both"/>
        <w:rPr>
          <w:sz w:val="28"/>
          <w:szCs w:val="28"/>
          <w:u w:val="none"/>
        </w:rPr>
      </w:pPr>
    </w:p>
    <w:p w:rsidR="004422CC" w:rsidRPr="008410A2" w:rsidRDefault="004422CC" w:rsidP="004422CC">
      <w:pPr>
        <w:tabs>
          <w:tab w:val="left" w:pos="4173"/>
        </w:tabs>
        <w:ind w:firstLine="709"/>
        <w:rPr>
          <w:sz w:val="28"/>
          <w:szCs w:val="28"/>
        </w:rPr>
      </w:pPr>
      <w:r>
        <w:rPr>
          <w:noProof/>
          <w:sz w:val="28"/>
          <w:szCs w:val="28"/>
        </w:rPr>
        <w:drawing>
          <wp:inline distT="0" distB="0" distL="0" distR="0">
            <wp:extent cx="2112645" cy="1471295"/>
            <wp:effectExtent l="0" t="0" r="1905" b="0"/>
            <wp:docPr id="6" name="Рисунок 6" descr="Рис. 1.1.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Рис. 1.1.а"/>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12645" cy="1471295"/>
                    </a:xfrm>
                    <a:prstGeom prst="rect">
                      <a:avLst/>
                    </a:prstGeom>
                    <a:noFill/>
                    <a:ln>
                      <a:noFill/>
                    </a:ln>
                  </pic:spPr>
                </pic:pic>
              </a:graphicData>
            </a:graphic>
          </wp:inline>
        </w:drawing>
      </w:r>
      <w:r w:rsidRPr="008410A2">
        <w:rPr>
          <w:sz w:val="28"/>
          <w:szCs w:val="28"/>
        </w:rPr>
        <w:tab/>
      </w:r>
      <w:r>
        <w:rPr>
          <w:noProof/>
          <w:sz w:val="28"/>
          <w:szCs w:val="28"/>
        </w:rPr>
        <w:drawing>
          <wp:inline distT="0" distB="0" distL="0" distR="0">
            <wp:extent cx="1881505" cy="1355725"/>
            <wp:effectExtent l="0" t="0" r="4445" b="0"/>
            <wp:docPr id="5" name="Рисунок 5" descr="Рис. 1.1.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Рис. 1.1.б"/>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881505" cy="1355725"/>
                    </a:xfrm>
                    <a:prstGeom prst="rect">
                      <a:avLst/>
                    </a:prstGeom>
                    <a:noFill/>
                    <a:ln>
                      <a:noFill/>
                    </a:ln>
                  </pic:spPr>
                </pic:pic>
              </a:graphicData>
            </a:graphic>
          </wp:inline>
        </w:drawing>
      </w:r>
    </w:p>
    <w:p w:rsidR="004422CC" w:rsidRPr="008410A2" w:rsidRDefault="004422CC" w:rsidP="004422CC">
      <w:pPr>
        <w:pStyle w:val="a3"/>
        <w:spacing w:before="0" w:beforeAutospacing="0" w:after="0" w:afterAutospacing="0"/>
        <w:ind w:firstLine="709"/>
        <w:jc w:val="center"/>
        <w:rPr>
          <w:rFonts w:ascii="Times New Roman" w:hAnsi="Times New Roman" w:cs="Times New Roman"/>
          <w:sz w:val="28"/>
          <w:szCs w:val="28"/>
        </w:rPr>
      </w:pPr>
      <w:r w:rsidRPr="008410A2">
        <w:rPr>
          <w:rFonts w:ascii="Times New Roman" w:hAnsi="Times New Roman" w:cs="Times New Roman"/>
          <w:sz w:val="28"/>
          <w:szCs w:val="28"/>
        </w:rPr>
        <w:t>Рисунок 7 – Токи и напряжения в транзисторах разной проводимости</w:t>
      </w:r>
    </w:p>
    <w:p w:rsidR="004422CC" w:rsidRPr="008410A2" w:rsidRDefault="004422CC" w:rsidP="004422CC">
      <w:pPr>
        <w:pStyle w:val="a3"/>
        <w:spacing w:before="0" w:beforeAutospacing="0" w:after="0" w:afterAutospacing="0"/>
        <w:ind w:firstLine="709"/>
        <w:rPr>
          <w:rFonts w:ascii="Times New Roman" w:hAnsi="Times New Roman" w:cs="Times New Roman"/>
          <w:sz w:val="28"/>
          <w:szCs w:val="28"/>
        </w:rPr>
      </w:pPr>
    </w:p>
    <w:p w:rsidR="004422CC" w:rsidRPr="008410A2" w:rsidRDefault="004422CC" w:rsidP="004422CC">
      <w:pPr>
        <w:pStyle w:val="a3"/>
        <w:spacing w:before="0" w:beforeAutospacing="0" w:after="0" w:afterAutospacing="0"/>
        <w:ind w:firstLine="709"/>
        <w:rPr>
          <w:rFonts w:ascii="Times New Roman" w:hAnsi="Times New Roman" w:cs="Times New Roman"/>
          <w:sz w:val="28"/>
          <w:szCs w:val="28"/>
        </w:rPr>
      </w:pPr>
      <w:r w:rsidRPr="008410A2">
        <w:rPr>
          <w:rFonts w:ascii="Times New Roman" w:hAnsi="Times New Roman" w:cs="Times New Roman"/>
          <w:sz w:val="28"/>
          <w:szCs w:val="28"/>
        </w:rPr>
        <w:t xml:space="preserve">В зависимости от того, какой из выводов транзистора является общим между входным источником сигнала и выходной цепью транзистора, существуют три основные схемы включения транзистора, а именно,  с общим эмиттером (ОЭ), с общим коллектором (ОК), с общей базой (ОБ) (см. рис. 8).  </w:t>
      </w:r>
    </w:p>
    <w:p w:rsidR="004422CC" w:rsidRPr="008410A2" w:rsidRDefault="004422CC" w:rsidP="004422CC">
      <w:pPr>
        <w:tabs>
          <w:tab w:val="left" w:pos="3143"/>
          <w:tab w:val="left" w:pos="6437"/>
        </w:tabs>
        <w:ind w:firstLine="709"/>
        <w:rPr>
          <w:sz w:val="28"/>
          <w:szCs w:val="28"/>
        </w:rPr>
      </w:pPr>
      <w:r>
        <w:rPr>
          <w:noProof/>
          <w:sz w:val="28"/>
          <w:szCs w:val="28"/>
        </w:rPr>
        <w:drawing>
          <wp:inline distT="0" distB="0" distL="0" distR="0">
            <wp:extent cx="1839595" cy="1345565"/>
            <wp:effectExtent l="0" t="0" r="8255" b="6985"/>
            <wp:docPr id="4" name="Рисунок 4" descr="image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age01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839595" cy="1345565"/>
                    </a:xfrm>
                    <a:prstGeom prst="rect">
                      <a:avLst/>
                    </a:prstGeom>
                    <a:noFill/>
                    <a:ln>
                      <a:noFill/>
                    </a:ln>
                  </pic:spPr>
                </pic:pic>
              </a:graphicData>
            </a:graphic>
          </wp:inline>
        </w:drawing>
      </w:r>
      <w:r>
        <w:rPr>
          <w:noProof/>
          <w:sz w:val="28"/>
          <w:szCs w:val="28"/>
        </w:rPr>
        <w:drawing>
          <wp:inline distT="0" distB="0" distL="0" distR="0">
            <wp:extent cx="1713230" cy="1366520"/>
            <wp:effectExtent l="0" t="0" r="1270" b="5080"/>
            <wp:docPr id="3" name="Рисунок 3" descr="image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image01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713230" cy="1366520"/>
                    </a:xfrm>
                    <a:prstGeom prst="rect">
                      <a:avLst/>
                    </a:prstGeom>
                    <a:noFill/>
                    <a:ln>
                      <a:noFill/>
                    </a:ln>
                  </pic:spPr>
                </pic:pic>
              </a:graphicData>
            </a:graphic>
          </wp:inline>
        </w:drawing>
      </w:r>
      <w:r>
        <w:rPr>
          <w:noProof/>
          <w:sz w:val="28"/>
          <w:szCs w:val="28"/>
        </w:rPr>
        <w:drawing>
          <wp:inline distT="0" distB="0" distL="0" distR="0">
            <wp:extent cx="1755140" cy="1355725"/>
            <wp:effectExtent l="0" t="0" r="0" b="0"/>
            <wp:docPr id="2" name="Рисунок 2" descr="image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age00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755140" cy="1355725"/>
                    </a:xfrm>
                    <a:prstGeom prst="rect">
                      <a:avLst/>
                    </a:prstGeom>
                    <a:noFill/>
                    <a:ln>
                      <a:noFill/>
                    </a:ln>
                  </pic:spPr>
                </pic:pic>
              </a:graphicData>
            </a:graphic>
          </wp:inline>
        </w:drawing>
      </w:r>
    </w:p>
    <w:p w:rsidR="004422CC" w:rsidRPr="008410A2" w:rsidRDefault="004422CC" w:rsidP="004422CC">
      <w:pPr>
        <w:ind w:firstLine="709"/>
        <w:jc w:val="both"/>
        <w:rPr>
          <w:sz w:val="28"/>
          <w:szCs w:val="28"/>
        </w:rPr>
      </w:pPr>
      <w:r w:rsidRPr="008410A2">
        <w:rPr>
          <w:sz w:val="28"/>
          <w:szCs w:val="28"/>
        </w:rPr>
        <w:t>а) – с общей базой; б) – с общим эмиттером; в) – с  общим коллектором.</w:t>
      </w:r>
    </w:p>
    <w:p w:rsidR="004422CC" w:rsidRPr="008410A2" w:rsidRDefault="004422CC" w:rsidP="004422CC">
      <w:pPr>
        <w:ind w:firstLine="709"/>
        <w:jc w:val="center"/>
        <w:rPr>
          <w:sz w:val="28"/>
          <w:szCs w:val="28"/>
        </w:rPr>
      </w:pPr>
      <w:r w:rsidRPr="008410A2">
        <w:rPr>
          <w:sz w:val="28"/>
          <w:szCs w:val="28"/>
        </w:rPr>
        <w:t>Рисунок 8 – Существующие схемы включения транзисторов</w:t>
      </w:r>
    </w:p>
    <w:p w:rsidR="004422CC" w:rsidRPr="008410A2" w:rsidRDefault="004422CC" w:rsidP="004422CC">
      <w:pPr>
        <w:ind w:firstLine="709"/>
        <w:jc w:val="center"/>
        <w:rPr>
          <w:sz w:val="28"/>
          <w:szCs w:val="28"/>
        </w:rPr>
      </w:pPr>
    </w:p>
    <w:p w:rsidR="004422CC" w:rsidRPr="008410A2" w:rsidRDefault="004422CC" w:rsidP="004422CC">
      <w:pPr>
        <w:pStyle w:val="a8"/>
        <w:ind w:firstLine="709"/>
        <w:jc w:val="both"/>
        <w:rPr>
          <w:sz w:val="28"/>
          <w:szCs w:val="28"/>
          <w:u w:val="none"/>
        </w:rPr>
      </w:pPr>
      <w:r w:rsidRPr="008410A2">
        <w:rPr>
          <w:sz w:val="28"/>
          <w:szCs w:val="28"/>
          <w:u w:val="none"/>
        </w:rPr>
        <w:tab/>
        <w:t xml:space="preserve">Основные сравнительные технические параметры различных схем включения транзистора  приведены в таблице 4. </w:t>
      </w:r>
    </w:p>
    <w:p w:rsidR="004422CC" w:rsidRPr="008410A2" w:rsidRDefault="004422CC" w:rsidP="004422CC">
      <w:pPr>
        <w:pStyle w:val="a8"/>
        <w:ind w:firstLine="709"/>
        <w:jc w:val="both"/>
        <w:rPr>
          <w:sz w:val="28"/>
          <w:szCs w:val="28"/>
          <w:u w:val="none"/>
        </w:rPr>
      </w:pPr>
    </w:p>
    <w:p w:rsidR="004422CC" w:rsidRPr="008410A2" w:rsidRDefault="004422CC" w:rsidP="004422CC">
      <w:pPr>
        <w:pStyle w:val="a8"/>
        <w:jc w:val="both"/>
        <w:rPr>
          <w:sz w:val="28"/>
          <w:szCs w:val="28"/>
          <w:u w:val="none"/>
        </w:rPr>
      </w:pPr>
      <w:r w:rsidRPr="008410A2">
        <w:rPr>
          <w:sz w:val="28"/>
          <w:szCs w:val="28"/>
          <w:u w:val="none"/>
        </w:rPr>
        <w:t xml:space="preserve">Таблица 4 - </w:t>
      </w:r>
      <w:r>
        <w:rPr>
          <w:sz w:val="28"/>
          <w:szCs w:val="28"/>
          <w:u w:val="none"/>
        </w:rPr>
        <w:t>Т</w:t>
      </w:r>
      <w:r w:rsidRPr="008410A2">
        <w:rPr>
          <w:sz w:val="28"/>
          <w:szCs w:val="28"/>
          <w:u w:val="none"/>
        </w:rPr>
        <w:t>ехнические параметры схем включения транзистора</w:t>
      </w:r>
    </w:p>
    <w:p w:rsidR="004422CC" w:rsidRPr="008410A2" w:rsidRDefault="004422CC" w:rsidP="004422CC">
      <w:pPr>
        <w:pStyle w:val="a8"/>
        <w:jc w:val="both"/>
        <w:rPr>
          <w:sz w:val="28"/>
          <w:szCs w:val="28"/>
          <w:u w:val="none"/>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7"/>
        <w:gridCol w:w="1418"/>
        <w:gridCol w:w="869"/>
        <w:gridCol w:w="974"/>
        <w:gridCol w:w="1417"/>
        <w:gridCol w:w="1701"/>
      </w:tblGrid>
      <w:tr w:rsidR="004422CC" w:rsidRPr="008410A2" w:rsidTr="009B4FC3">
        <w:trPr>
          <w:trHeight w:val="175"/>
        </w:trPr>
        <w:tc>
          <w:tcPr>
            <w:tcW w:w="709" w:type="dxa"/>
          </w:tcPr>
          <w:p w:rsidR="004422CC" w:rsidRPr="008410A2" w:rsidRDefault="004422CC" w:rsidP="009B4FC3">
            <w:pPr>
              <w:pStyle w:val="a8"/>
              <w:rPr>
                <w:sz w:val="28"/>
                <w:szCs w:val="28"/>
                <w:u w:val="none"/>
              </w:rPr>
            </w:pPr>
          </w:p>
        </w:tc>
        <w:tc>
          <w:tcPr>
            <w:tcW w:w="1417" w:type="dxa"/>
          </w:tcPr>
          <w:p w:rsidR="004422CC" w:rsidRPr="008410A2" w:rsidRDefault="004422CC" w:rsidP="009B4FC3">
            <w:pPr>
              <w:pStyle w:val="a8"/>
              <w:rPr>
                <w:sz w:val="28"/>
                <w:szCs w:val="28"/>
                <w:u w:val="none"/>
                <w:vertAlign w:val="subscript"/>
              </w:rPr>
            </w:pPr>
            <w:r w:rsidRPr="008410A2">
              <w:rPr>
                <w:sz w:val="28"/>
                <w:szCs w:val="28"/>
                <w:u w:val="none"/>
                <w:lang w:val="en-US"/>
              </w:rPr>
              <w:t>r</w:t>
            </w:r>
            <w:r w:rsidRPr="008410A2">
              <w:rPr>
                <w:sz w:val="28"/>
                <w:szCs w:val="28"/>
                <w:u w:val="none"/>
                <w:vertAlign w:val="subscript"/>
              </w:rPr>
              <w:t>вх</w:t>
            </w:r>
          </w:p>
        </w:tc>
        <w:tc>
          <w:tcPr>
            <w:tcW w:w="1418" w:type="dxa"/>
          </w:tcPr>
          <w:p w:rsidR="004422CC" w:rsidRPr="008410A2" w:rsidRDefault="004422CC" w:rsidP="009B4FC3">
            <w:pPr>
              <w:pStyle w:val="a8"/>
              <w:rPr>
                <w:sz w:val="28"/>
                <w:szCs w:val="28"/>
                <w:u w:val="none"/>
                <w:vertAlign w:val="subscript"/>
              </w:rPr>
            </w:pPr>
            <w:r w:rsidRPr="008410A2">
              <w:rPr>
                <w:sz w:val="28"/>
                <w:szCs w:val="28"/>
                <w:u w:val="none"/>
                <w:lang w:val="en-US"/>
              </w:rPr>
              <w:t>r</w:t>
            </w:r>
            <w:r w:rsidRPr="008410A2">
              <w:rPr>
                <w:sz w:val="28"/>
                <w:szCs w:val="28"/>
                <w:u w:val="none"/>
                <w:vertAlign w:val="subscript"/>
              </w:rPr>
              <w:t>вых</w:t>
            </w:r>
          </w:p>
        </w:tc>
        <w:tc>
          <w:tcPr>
            <w:tcW w:w="869" w:type="dxa"/>
          </w:tcPr>
          <w:p w:rsidR="004422CC" w:rsidRPr="008410A2" w:rsidRDefault="004422CC" w:rsidP="009B4FC3">
            <w:pPr>
              <w:pStyle w:val="a8"/>
              <w:rPr>
                <w:sz w:val="28"/>
                <w:szCs w:val="28"/>
                <w:u w:val="none"/>
              </w:rPr>
            </w:pPr>
            <w:r w:rsidRPr="008410A2">
              <w:rPr>
                <w:sz w:val="28"/>
                <w:szCs w:val="28"/>
                <w:u w:val="none"/>
                <w:lang w:val="en-US"/>
              </w:rPr>
              <w:t>K</w:t>
            </w:r>
            <w:r w:rsidRPr="008410A2">
              <w:rPr>
                <w:sz w:val="28"/>
                <w:szCs w:val="28"/>
                <w:u w:val="none"/>
                <w:vertAlign w:val="subscript"/>
                <w:lang w:val="en-US"/>
              </w:rPr>
              <w:t>u</w:t>
            </w:r>
          </w:p>
        </w:tc>
        <w:tc>
          <w:tcPr>
            <w:tcW w:w="974" w:type="dxa"/>
          </w:tcPr>
          <w:p w:rsidR="004422CC" w:rsidRPr="008410A2" w:rsidRDefault="004422CC" w:rsidP="009B4FC3">
            <w:pPr>
              <w:pStyle w:val="a8"/>
              <w:rPr>
                <w:sz w:val="28"/>
                <w:szCs w:val="28"/>
                <w:u w:val="none"/>
                <w:vertAlign w:val="subscript"/>
              </w:rPr>
            </w:pPr>
            <w:r w:rsidRPr="008410A2">
              <w:rPr>
                <w:sz w:val="28"/>
                <w:szCs w:val="28"/>
                <w:u w:val="none"/>
                <w:lang w:val="en-US"/>
              </w:rPr>
              <w:t>K</w:t>
            </w:r>
            <w:r w:rsidRPr="008410A2">
              <w:rPr>
                <w:sz w:val="28"/>
                <w:szCs w:val="28"/>
                <w:u w:val="none"/>
                <w:vertAlign w:val="subscript"/>
                <w:lang w:val="en-US"/>
              </w:rPr>
              <w:t>i</w:t>
            </w:r>
          </w:p>
        </w:tc>
        <w:tc>
          <w:tcPr>
            <w:tcW w:w="1417" w:type="dxa"/>
          </w:tcPr>
          <w:p w:rsidR="004422CC" w:rsidRPr="008410A2" w:rsidRDefault="004422CC" w:rsidP="009B4FC3">
            <w:pPr>
              <w:pStyle w:val="a8"/>
              <w:rPr>
                <w:sz w:val="28"/>
                <w:szCs w:val="28"/>
                <w:u w:val="none"/>
                <w:vertAlign w:val="subscript"/>
              </w:rPr>
            </w:pPr>
            <w:r w:rsidRPr="008410A2">
              <w:rPr>
                <w:sz w:val="28"/>
                <w:szCs w:val="28"/>
                <w:u w:val="none"/>
                <w:lang w:val="en-US"/>
              </w:rPr>
              <w:t>K</w:t>
            </w:r>
            <w:r w:rsidRPr="008410A2">
              <w:rPr>
                <w:sz w:val="28"/>
                <w:szCs w:val="28"/>
                <w:u w:val="none"/>
                <w:vertAlign w:val="subscript"/>
                <w:lang w:val="en-US"/>
              </w:rPr>
              <w:t>p</w:t>
            </w:r>
          </w:p>
        </w:tc>
        <w:tc>
          <w:tcPr>
            <w:tcW w:w="1701" w:type="dxa"/>
          </w:tcPr>
          <w:p w:rsidR="004422CC" w:rsidRPr="008410A2" w:rsidRDefault="004422CC" w:rsidP="009B4FC3">
            <w:pPr>
              <w:pStyle w:val="a8"/>
              <w:rPr>
                <w:sz w:val="28"/>
                <w:szCs w:val="28"/>
                <w:u w:val="none"/>
              </w:rPr>
            </w:pPr>
            <w:r w:rsidRPr="008410A2">
              <w:rPr>
                <w:sz w:val="28"/>
                <w:szCs w:val="28"/>
                <w:u w:val="none"/>
              </w:rPr>
              <w:t>Замечания</w:t>
            </w:r>
          </w:p>
        </w:tc>
      </w:tr>
      <w:tr w:rsidR="004422CC" w:rsidRPr="008410A2" w:rsidTr="009B4FC3">
        <w:trPr>
          <w:trHeight w:val="187"/>
        </w:trPr>
        <w:tc>
          <w:tcPr>
            <w:tcW w:w="709" w:type="dxa"/>
          </w:tcPr>
          <w:p w:rsidR="004422CC" w:rsidRPr="008410A2" w:rsidRDefault="004422CC" w:rsidP="009B4FC3">
            <w:pPr>
              <w:pStyle w:val="a8"/>
              <w:rPr>
                <w:sz w:val="28"/>
                <w:szCs w:val="28"/>
                <w:u w:val="none"/>
              </w:rPr>
            </w:pPr>
            <w:r w:rsidRPr="008410A2">
              <w:rPr>
                <w:sz w:val="28"/>
                <w:szCs w:val="28"/>
                <w:u w:val="none"/>
              </w:rPr>
              <w:t>ОЭ</w:t>
            </w:r>
          </w:p>
        </w:tc>
        <w:tc>
          <w:tcPr>
            <w:tcW w:w="1417" w:type="dxa"/>
          </w:tcPr>
          <w:p w:rsidR="004422CC" w:rsidRPr="008410A2" w:rsidRDefault="004422CC" w:rsidP="009B4FC3">
            <w:pPr>
              <w:pStyle w:val="a8"/>
              <w:rPr>
                <w:sz w:val="28"/>
                <w:szCs w:val="28"/>
                <w:u w:val="none"/>
              </w:rPr>
            </w:pPr>
            <w:r w:rsidRPr="008410A2">
              <w:rPr>
                <w:sz w:val="28"/>
                <w:szCs w:val="28"/>
                <w:u w:val="none"/>
              </w:rPr>
              <w:t>среднее</w:t>
            </w:r>
          </w:p>
        </w:tc>
        <w:tc>
          <w:tcPr>
            <w:tcW w:w="1418" w:type="dxa"/>
          </w:tcPr>
          <w:p w:rsidR="004422CC" w:rsidRPr="008410A2" w:rsidRDefault="004422CC" w:rsidP="009B4FC3">
            <w:pPr>
              <w:pStyle w:val="a8"/>
              <w:rPr>
                <w:sz w:val="28"/>
                <w:szCs w:val="28"/>
                <w:u w:val="none"/>
              </w:rPr>
            </w:pPr>
            <w:r w:rsidRPr="008410A2">
              <w:rPr>
                <w:sz w:val="28"/>
                <w:szCs w:val="28"/>
                <w:u w:val="none"/>
              </w:rPr>
              <w:t>высокое</w:t>
            </w:r>
          </w:p>
        </w:tc>
        <w:tc>
          <w:tcPr>
            <w:tcW w:w="869" w:type="dxa"/>
          </w:tcPr>
          <w:p w:rsidR="004422CC" w:rsidRPr="008410A2" w:rsidRDefault="004422CC" w:rsidP="009B4FC3">
            <w:pPr>
              <w:pStyle w:val="a8"/>
              <w:rPr>
                <w:sz w:val="28"/>
                <w:szCs w:val="28"/>
                <w:u w:val="none"/>
              </w:rPr>
            </w:pPr>
            <w:r w:rsidRPr="008410A2">
              <w:rPr>
                <w:sz w:val="28"/>
                <w:szCs w:val="28"/>
                <w:u w:val="none"/>
              </w:rPr>
              <w:t>Большое</w:t>
            </w:r>
          </w:p>
        </w:tc>
        <w:tc>
          <w:tcPr>
            <w:tcW w:w="974" w:type="dxa"/>
          </w:tcPr>
          <w:p w:rsidR="004422CC" w:rsidRPr="008410A2" w:rsidRDefault="004422CC" w:rsidP="009B4FC3">
            <w:pPr>
              <w:pStyle w:val="a8"/>
              <w:rPr>
                <w:sz w:val="28"/>
                <w:szCs w:val="28"/>
                <w:u w:val="none"/>
              </w:rPr>
            </w:pPr>
            <w:r w:rsidRPr="008410A2">
              <w:rPr>
                <w:sz w:val="28"/>
                <w:szCs w:val="28"/>
                <w:u w:val="none"/>
              </w:rPr>
              <w:t>Большое</w:t>
            </w:r>
          </w:p>
        </w:tc>
        <w:tc>
          <w:tcPr>
            <w:tcW w:w="1417" w:type="dxa"/>
          </w:tcPr>
          <w:p w:rsidR="004422CC" w:rsidRPr="008410A2" w:rsidRDefault="004422CC" w:rsidP="009B4FC3">
            <w:pPr>
              <w:pStyle w:val="a8"/>
              <w:rPr>
                <w:sz w:val="28"/>
                <w:szCs w:val="28"/>
                <w:u w:val="none"/>
              </w:rPr>
            </w:pPr>
            <w:r w:rsidRPr="008410A2">
              <w:rPr>
                <w:sz w:val="28"/>
                <w:szCs w:val="28"/>
                <w:u w:val="none"/>
              </w:rPr>
              <w:t>Очень большое</w:t>
            </w:r>
          </w:p>
        </w:tc>
        <w:tc>
          <w:tcPr>
            <w:tcW w:w="1701" w:type="dxa"/>
          </w:tcPr>
          <w:p w:rsidR="004422CC" w:rsidRPr="008410A2" w:rsidRDefault="004422CC" w:rsidP="009B4FC3">
            <w:pPr>
              <w:pStyle w:val="a8"/>
              <w:rPr>
                <w:sz w:val="28"/>
                <w:szCs w:val="28"/>
                <w:u w:val="none"/>
              </w:rPr>
            </w:pPr>
            <w:r w:rsidRPr="008410A2">
              <w:rPr>
                <w:sz w:val="28"/>
                <w:szCs w:val="28"/>
                <w:u w:val="none"/>
              </w:rPr>
              <w:t>Часто использ.</w:t>
            </w:r>
          </w:p>
        </w:tc>
      </w:tr>
      <w:tr w:rsidR="004422CC" w:rsidRPr="008410A2" w:rsidTr="009B4FC3">
        <w:trPr>
          <w:trHeight w:val="237"/>
        </w:trPr>
        <w:tc>
          <w:tcPr>
            <w:tcW w:w="709" w:type="dxa"/>
          </w:tcPr>
          <w:p w:rsidR="004422CC" w:rsidRPr="008410A2" w:rsidRDefault="004422CC" w:rsidP="009B4FC3">
            <w:pPr>
              <w:pStyle w:val="a8"/>
              <w:rPr>
                <w:sz w:val="28"/>
                <w:szCs w:val="28"/>
                <w:u w:val="none"/>
              </w:rPr>
            </w:pPr>
            <w:r w:rsidRPr="008410A2">
              <w:rPr>
                <w:sz w:val="28"/>
                <w:szCs w:val="28"/>
                <w:u w:val="none"/>
              </w:rPr>
              <w:t>ОК</w:t>
            </w:r>
          </w:p>
        </w:tc>
        <w:tc>
          <w:tcPr>
            <w:tcW w:w="1417" w:type="dxa"/>
          </w:tcPr>
          <w:p w:rsidR="004422CC" w:rsidRPr="008410A2" w:rsidRDefault="004422CC" w:rsidP="009B4FC3">
            <w:pPr>
              <w:pStyle w:val="a8"/>
              <w:rPr>
                <w:sz w:val="28"/>
                <w:szCs w:val="28"/>
                <w:u w:val="none"/>
              </w:rPr>
            </w:pPr>
            <w:r w:rsidRPr="008410A2">
              <w:rPr>
                <w:sz w:val="28"/>
                <w:szCs w:val="28"/>
                <w:u w:val="none"/>
              </w:rPr>
              <w:t>очень большое</w:t>
            </w:r>
          </w:p>
        </w:tc>
        <w:tc>
          <w:tcPr>
            <w:tcW w:w="1418" w:type="dxa"/>
          </w:tcPr>
          <w:p w:rsidR="004422CC" w:rsidRPr="008410A2" w:rsidRDefault="004422CC" w:rsidP="009B4FC3">
            <w:pPr>
              <w:pStyle w:val="a8"/>
              <w:rPr>
                <w:sz w:val="28"/>
                <w:szCs w:val="28"/>
                <w:u w:val="none"/>
              </w:rPr>
            </w:pPr>
            <w:r w:rsidRPr="008410A2">
              <w:rPr>
                <w:sz w:val="28"/>
                <w:szCs w:val="28"/>
                <w:u w:val="none"/>
              </w:rPr>
              <w:t>очень низкое</w:t>
            </w:r>
          </w:p>
        </w:tc>
        <w:tc>
          <w:tcPr>
            <w:tcW w:w="869" w:type="dxa"/>
          </w:tcPr>
          <w:p w:rsidR="004422CC" w:rsidRPr="008410A2" w:rsidRDefault="004422CC" w:rsidP="009B4FC3">
            <w:pPr>
              <w:pStyle w:val="a8"/>
              <w:rPr>
                <w:sz w:val="28"/>
                <w:szCs w:val="28"/>
                <w:u w:val="none"/>
              </w:rPr>
            </w:pPr>
            <w:r w:rsidRPr="008410A2">
              <w:rPr>
                <w:sz w:val="28"/>
                <w:szCs w:val="28"/>
                <w:u w:val="none"/>
              </w:rPr>
              <w:t>1</w:t>
            </w:r>
          </w:p>
        </w:tc>
        <w:tc>
          <w:tcPr>
            <w:tcW w:w="974" w:type="dxa"/>
          </w:tcPr>
          <w:p w:rsidR="004422CC" w:rsidRPr="008410A2" w:rsidRDefault="004422CC" w:rsidP="009B4FC3">
            <w:pPr>
              <w:pStyle w:val="a8"/>
              <w:rPr>
                <w:sz w:val="28"/>
                <w:szCs w:val="28"/>
                <w:u w:val="none"/>
              </w:rPr>
            </w:pPr>
            <w:r w:rsidRPr="008410A2">
              <w:rPr>
                <w:sz w:val="28"/>
                <w:szCs w:val="28"/>
                <w:u w:val="none"/>
              </w:rPr>
              <w:t>Большое</w:t>
            </w:r>
          </w:p>
        </w:tc>
        <w:tc>
          <w:tcPr>
            <w:tcW w:w="1417" w:type="dxa"/>
          </w:tcPr>
          <w:p w:rsidR="004422CC" w:rsidRPr="008410A2" w:rsidRDefault="004422CC" w:rsidP="009B4FC3">
            <w:pPr>
              <w:pStyle w:val="a8"/>
              <w:rPr>
                <w:sz w:val="28"/>
                <w:szCs w:val="28"/>
                <w:u w:val="none"/>
              </w:rPr>
            </w:pPr>
            <w:r w:rsidRPr="008410A2">
              <w:rPr>
                <w:sz w:val="28"/>
                <w:szCs w:val="28"/>
                <w:u w:val="none"/>
              </w:rPr>
              <w:t>Большое</w:t>
            </w:r>
          </w:p>
        </w:tc>
        <w:tc>
          <w:tcPr>
            <w:tcW w:w="1701" w:type="dxa"/>
          </w:tcPr>
          <w:p w:rsidR="004422CC" w:rsidRPr="008410A2" w:rsidRDefault="004422CC" w:rsidP="009B4FC3">
            <w:pPr>
              <w:pStyle w:val="a8"/>
              <w:rPr>
                <w:sz w:val="28"/>
                <w:szCs w:val="28"/>
                <w:u w:val="none"/>
              </w:rPr>
            </w:pPr>
            <w:r w:rsidRPr="008410A2">
              <w:rPr>
                <w:sz w:val="28"/>
                <w:szCs w:val="28"/>
                <w:u w:val="none"/>
              </w:rPr>
              <w:t>Не часто использ.</w:t>
            </w:r>
          </w:p>
        </w:tc>
      </w:tr>
      <w:tr w:rsidR="004422CC" w:rsidRPr="008410A2" w:rsidTr="009B4FC3">
        <w:trPr>
          <w:trHeight w:val="175"/>
        </w:trPr>
        <w:tc>
          <w:tcPr>
            <w:tcW w:w="709" w:type="dxa"/>
          </w:tcPr>
          <w:p w:rsidR="004422CC" w:rsidRPr="008410A2" w:rsidRDefault="004422CC" w:rsidP="009B4FC3">
            <w:pPr>
              <w:pStyle w:val="a8"/>
              <w:rPr>
                <w:sz w:val="28"/>
                <w:szCs w:val="28"/>
                <w:u w:val="none"/>
              </w:rPr>
            </w:pPr>
            <w:r w:rsidRPr="008410A2">
              <w:rPr>
                <w:sz w:val="28"/>
                <w:szCs w:val="28"/>
                <w:u w:val="none"/>
              </w:rPr>
              <w:t>ОБ</w:t>
            </w:r>
          </w:p>
        </w:tc>
        <w:tc>
          <w:tcPr>
            <w:tcW w:w="1417" w:type="dxa"/>
          </w:tcPr>
          <w:p w:rsidR="004422CC" w:rsidRPr="008410A2" w:rsidRDefault="004422CC" w:rsidP="009B4FC3">
            <w:pPr>
              <w:pStyle w:val="a8"/>
              <w:rPr>
                <w:sz w:val="28"/>
                <w:szCs w:val="28"/>
                <w:u w:val="none"/>
              </w:rPr>
            </w:pPr>
            <w:r w:rsidRPr="008410A2">
              <w:rPr>
                <w:sz w:val="28"/>
                <w:szCs w:val="28"/>
                <w:u w:val="none"/>
              </w:rPr>
              <w:t>малое</w:t>
            </w:r>
          </w:p>
        </w:tc>
        <w:tc>
          <w:tcPr>
            <w:tcW w:w="1418" w:type="dxa"/>
          </w:tcPr>
          <w:p w:rsidR="004422CC" w:rsidRPr="008410A2" w:rsidRDefault="004422CC" w:rsidP="009B4FC3">
            <w:pPr>
              <w:pStyle w:val="a8"/>
              <w:rPr>
                <w:sz w:val="28"/>
                <w:szCs w:val="28"/>
                <w:u w:val="none"/>
              </w:rPr>
            </w:pPr>
            <w:r w:rsidRPr="008410A2">
              <w:rPr>
                <w:sz w:val="28"/>
                <w:szCs w:val="28"/>
                <w:u w:val="none"/>
              </w:rPr>
              <w:t>очень высокое</w:t>
            </w:r>
          </w:p>
        </w:tc>
        <w:tc>
          <w:tcPr>
            <w:tcW w:w="869" w:type="dxa"/>
          </w:tcPr>
          <w:p w:rsidR="004422CC" w:rsidRPr="008410A2" w:rsidRDefault="004422CC" w:rsidP="009B4FC3">
            <w:pPr>
              <w:pStyle w:val="a8"/>
              <w:rPr>
                <w:sz w:val="28"/>
                <w:szCs w:val="28"/>
                <w:u w:val="none"/>
              </w:rPr>
            </w:pPr>
            <w:r w:rsidRPr="008410A2">
              <w:rPr>
                <w:sz w:val="28"/>
                <w:szCs w:val="28"/>
                <w:u w:val="none"/>
              </w:rPr>
              <w:t>Большое</w:t>
            </w:r>
          </w:p>
        </w:tc>
        <w:tc>
          <w:tcPr>
            <w:tcW w:w="974" w:type="dxa"/>
          </w:tcPr>
          <w:p w:rsidR="004422CC" w:rsidRPr="008410A2" w:rsidRDefault="004422CC" w:rsidP="009B4FC3">
            <w:pPr>
              <w:pStyle w:val="a8"/>
              <w:rPr>
                <w:sz w:val="28"/>
                <w:szCs w:val="28"/>
                <w:u w:val="none"/>
              </w:rPr>
            </w:pPr>
            <w:r w:rsidRPr="008410A2">
              <w:rPr>
                <w:sz w:val="28"/>
                <w:szCs w:val="28"/>
                <w:u w:val="none"/>
              </w:rPr>
              <w:t>1</w:t>
            </w:r>
          </w:p>
        </w:tc>
        <w:tc>
          <w:tcPr>
            <w:tcW w:w="1417" w:type="dxa"/>
          </w:tcPr>
          <w:p w:rsidR="004422CC" w:rsidRPr="008410A2" w:rsidRDefault="004422CC" w:rsidP="009B4FC3">
            <w:pPr>
              <w:pStyle w:val="a8"/>
              <w:rPr>
                <w:sz w:val="28"/>
                <w:szCs w:val="28"/>
                <w:u w:val="none"/>
              </w:rPr>
            </w:pPr>
            <w:r w:rsidRPr="008410A2">
              <w:rPr>
                <w:sz w:val="28"/>
                <w:szCs w:val="28"/>
                <w:u w:val="none"/>
              </w:rPr>
              <w:t>Большое</w:t>
            </w:r>
          </w:p>
        </w:tc>
        <w:tc>
          <w:tcPr>
            <w:tcW w:w="1701" w:type="dxa"/>
          </w:tcPr>
          <w:p w:rsidR="004422CC" w:rsidRPr="008410A2" w:rsidRDefault="004422CC" w:rsidP="009B4FC3">
            <w:pPr>
              <w:pStyle w:val="a8"/>
              <w:rPr>
                <w:sz w:val="28"/>
                <w:szCs w:val="28"/>
                <w:u w:val="none"/>
              </w:rPr>
            </w:pPr>
            <w:r w:rsidRPr="008410A2">
              <w:rPr>
                <w:sz w:val="28"/>
                <w:szCs w:val="28"/>
                <w:u w:val="none"/>
              </w:rPr>
              <w:t>Редко использ.</w:t>
            </w:r>
          </w:p>
        </w:tc>
      </w:tr>
    </w:tbl>
    <w:p w:rsidR="004422CC" w:rsidRPr="008410A2" w:rsidRDefault="004422CC" w:rsidP="004422CC">
      <w:pPr>
        <w:ind w:firstLine="709"/>
        <w:jc w:val="both"/>
        <w:rPr>
          <w:b/>
          <w:sz w:val="28"/>
          <w:szCs w:val="28"/>
        </w:rPr>
      </w:pPr>
    </w:p>
    <w:p w:rsidR="004422CC" w:rsidRPr="008410A2" w:rsidRDefault="004422CC" w:rsidP="004422CC">
      <w:pPr>
        <w:pStyle w:val="2"/>
        <w:ind w:firstLine="709"/>
        <w:jc w:val="both"/>
        <w:rPr>
          <w:color w:val="000000"/>
        </w:rPr>
      </w:pPr>
      <w:r w:rsidRPr="008410A2">
        <w:rPr>
          <w:shd w:val="clear" w:color="auto" w:fill="FFFFFF"/>
        </w:rPr>
        <w:t xml:space="preserve">Наиболее общим и наглядным часто применяющимся показателем свойств транзистора, являются экспериментально снятые статические вольтамперные характеристики (ВАХ). Статические характеристики представляют собой графики экспериментально полученных зависимостей между токами, протекающими в транзисторе, и напряжениями на его p-n переходе при </w:t>
      </w:r>
      <w:r w:rsidRPr="008410A2">
        <w:rPr>
          <w:shd w:val="clear" w:color="auto" w:fill="FFFFFF"/>
          <w:lang w:val="en-US"/>
        </w:rPr>
        <w:t>R</w:t>
      </w:r>
      <w:r w:rsidRPr="008410A2">
        <w:rPr>
          <w:shd w:val="clear" w:color="auto" w:fill="FFFFFF"/>
        </w:rPr>
        <w:t xml:space="preserve">н=0. </w:t>
      </w:r>
      <w:r w:rsidRPr="008410A2">
        <w:t>Эти характеристики являются для каждого типа транзистора уникальными и приводятся в его заводских паспортных данных, а также их можно найти в справочниках по полупроводниковым приборам [3,4]. Основными вольтамперными характеристиками транзистора являются входная и выходная характеристики. На практике наиболее часто используют схему включения транзистора с общим эмиттером ОЭ. При подобном включении входным электродом  является база, эмиттер заземляется (общий электрод), а выходным электродом является коллектор. На рис.</w:t>
      </w:r>
      <w:r>
        <w:t>9</w:t>
      </w:r>
      <w:r w:rsidRPr="008410A2">
        <w:t xml:space="preserve"> приведена принципиальная схема лабораторной установки для определения  вольт-амперных характеристик  транзистора, включенного с ОЭ. Входная  цепь (цепь базы) питается от регулируемого источника тока I положительной полярности, который поддерживает необходимый ток базы. Величина тока базы I</w:t>
      </w:r>
      <w:r w:rsidRPr="008410A2">
        <w:rPr>
          <w:vertAlign w:val="subscript"/>
        </w:rPr>
        <w:t>б</w:t>
      </w:r>
      <w:r w:rsidRPr="008410A2">
        <w:t xml:space="preserve"> измеряется миллиамперметром РА1. Напряжение между эмиттером и базой U</w:t>
      </w:r>
      <w:r w:rsidRPr="008410A2">
        <w:rPr>
          <w:vertAlign w:val="subscript"/>
        </w:rPr>
        <w:t>бэ</w:t>
      </w:r>
      <w:r w:rsidRPr="008410A2">
        <w:t xml:space="preserve"> измеряется вольтметром, который подключается к предусмотренным для этих целей выводам (</w:t>
      </w:r>
      <w:r w:rsidRPr="008410A2">
        <w:rPr>
          <w:lang w:val="en-US"/>
        </w:rPr>
        <w:t>U</w:t>
      </w:r>
      <w:r w:rsidRPr="008410A2">
        <w:t>бэ). Напряжение на коллекторе устанавливается от регулируемого источника напряжения Е</w:t>
      </w:r>
      <w:r w:rsidRPr="008410A2">
        <w:rPr>
          <w:vertAlign w:val="subscript"/>
        </w:rPr>
        <w:t>к</w:t>
      </w:r>
      <w:r w:rsidRPr="008410A2">
        <w:t xml:space="preserve">. </w:t>
      </w:r>
    </w:p>
    <w:p w:rsidR="004422CC" w:rsidRPr="008410A2" w:rsidRDefault="004422CC" w:rsidP="004422CC">
      <w:pPr>
        <w:pStyle w:val="21"/>
        <w:ind w:firstLine="709"/>
        <w:rPr>
          <w:szCs w:val="28"/>
        </w:rPr>
      </w:pPr>
    </w:p>
    <w:p w:rsidR="004422CC" w:rsidRPr="008410A2" w:rsidRDefault="004422CC" w:rsidP="004422CC">
      <w:pPr>
        <w:pStyle w:val="21"/>
        <w:ind w:firstLine="709"/>
        <w:rPr>
          <w:szCs w:val="28"/>
        </w:rPr>
      </w:pPr>
      <w:r>
        <w:rPr>
          <w:noProof/>
          <w:szCs w:val="28"/>
        </w:rPr>
        <w:drawing>
          <wp:anchor distT="0" distB="0" distL="114300" distR="114300" simplePos="0" relativeHeight="251660288" behindDoc="0" locked="0" layoutInCell="1" allowOverlap="0">
            <wp:simplePos x="0" y="0"/>
            <wp:positionH relativeFrom="column">
              <wp:posOffset>800100</wp:posOffset>
            </wp:positionH>
            <wp:positionV relativeFrom="line">
              <wp:posOffset>113665</wp:posOffset>
            </wp:positionV>
            <wp:extent cx="4229100" cy="1343660"/>
            <wp:effectExtent l="0" t="0" r="0" b="8890"/>
            <wp:wrapSquare wrapText="bothSides"/>
            <wp:docPr id="30" name="Рисунок 30" descr="image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02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229100" cy="13436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422CC" w:rsidRPr="008410A2" w:rsidRDefault="004422CC" w:rsidP="004422CC">
      <w:pPr>
        <w:pStyle w:val="21"/>
        <w:ind w:firstLine="709"/>
        <w:rPr>
          <w:szCs w:val="28"/>
        </w:rPr>
      </w:pPr>
    </w:p>
    <w:p w:rsidR="004422CC" w:rsidRPr="008410A2" w:rsidRDefault="004422CC" w:rsidP="004422CC">
      <w:pPr>
        <w:pStyle w:val="21"/>
        <w:ind w:firstLine="709"/>
        <w:rPr>
          <w:szCs w:val="28"/>
        </w:rPr>
      </w:pPr>
    </w:p>
    <w:p w:rsidR="004422CC" w:rsidRPr="008410A2" w:rsidRDefault="004422CC" w:rsidP="004422CC">
      <w:pPr>
        <w:pStyle w:val="21"/>
        <w:ind w:firstLine="709"/>
        <w:rPr>
          <w:szCs w:val="28"/>
        </w:rPr>
      </w:pPr>
    </w:p>
    <w:p w:rsidR="004422CC" w:rsidRPr="008410A2" w:rsidRDefault="004422CC" w:rsidP="004422CC">
      <w:pPr>
        <w:pStyle w:val="a4"/>
        <w:ind w:firstLine="709"/>
        <w:rPr>
          <w:szCs w:val="28"/>
        </w:rPr>
      </w:pPr>
      <w:r w:rsidRPr="008410A2">
        <w:rPr>
          <w:szCs w:val="28"/>
        </w:rPr>
        <w:lastRenderedPageBreak/>
        <w:t xml:space="preserve">Рисунок </w:t>
      </w:r>
      <w:r>
        <w:rPr>
          <w:szCs w:val="28"/>
        </w:rPr>
        <w:t>9</w:t>
      </w:r>
      <w:r w:rsidRPr="008410A2">
        <w:rPr>
          <w:szCs w:val="28"/>
        </w:rPr>
        <w:t xml:space="preserve"> –Лабораторная установка измерения ВАХ транзистора</w:t>
      </w:r>
    </w:p>
    <w:p w:rsidR="004422CC" w:rsidRPr="008410A2" w:rsidRDefault="004422CC" w:rsidP="004422CC">
      <w:pPr>
        <w:pStyle w:val="a4"/>
        <w:ind w:firstLine="709"/>
        <w:rPr>
          <w:szCs w:val="28"/>
        </w:rPr>
      </w:pPr>
    </w:p>
    <w:p w:rsidR="004422CC" w:rsidRPr="008410A2" w:rsidRDefault="004422CC" w:rsidP="004422CC">
      <w:pPr>
        <w:pStyle w:val="2"/>
        <w:ind w:firstLine="709"/>
        <w:jc w:val="both"/>
      </w:pPr>
      <w:r w:rsidRPr="008410A2">
        <w:t>Напряжение коллектора U</w:t>
      </w:r>
      <w:r w:rsidRPr="008410A2">
        <w:rPr>
          <w:vertAlign w:val="subscript"/>
        </w:rPr>
        <w:t>кэ</w:t>
      </w:r>
      <w:r w:rsidRPr="008410A2">
        <w:t xml:space="preserve"> измеряется с помощью вольтметра, подключаемого к вывода (</w:t>
      </w:r>
      <w:r w:rsidRPr="008410A2">
        <w:rPr>
          <w:lang w:val="en-US"/>
        </w:rPr>
        <w:t>U</w:t>
      </w:r>
      <w:r w:rsidRPr="008410A2">
        <w:t>к). Для измерения коллекторного тока I</w:t>
      </w:r>
      <w:r w:rsidRPr="008410A2">
        <w:rPr>
          <w:vertAlign w:val="subscript"/>
        </w:rPr>
        <w:t>к</w:t>
      </w:r>
      <w:r w:rsidRPr="008410A2">
        <w:t xml:space="preserve"> служит миллиамперметр РА2.</w:t>
      </w:r>
      <w:r>
        <w:t xml:space="preserve"> </w:t>
      </w:r>
      <w:r w:rsidRPr="008410A2">
        <w:t>Входной характеристикой транзистора, включенного по схеме с ОЭ, является зависимость напряжения U</w:t>
      </w:r>
      <w:r w:rsidRPr="008410A2">
        <w:rPr>
          <w:vertAlign w:val="subscript"/>
        </w:rPr>
        <w:t>бэ</w:t>
      </w:r>
      <w:r w:rsidRPr="008410A2">
        <w:t xml:space="preserve"> от входного тока I</w:t>
      </w:r>
      <w:r w:rsidRPr="008410A2">
        <w:rPr>
          <w:vertAlign w:val="subscript"/>
        </w:rPr>
        <w:t>б</w:t>
      </w:r>
      <w:r w:rsidRPr="008410A2">
        <w:t>, U</w:t>
      </w:r>
      <w:r w:rsidRPr="008410A2">
        <w:rPr>
          <w:vertAlign w:val="subscript"/>
        </w:rPr>
        <w:t>бэ</w:t>
      </w:r>
      <w:r w:rsidRPr="008410A2">
        <w:t xml:space="preserve"> =</w:t>
      </w:r>
      <w:r w:rsidRPr="008410A2">
        <w:rPr>
          <w:lang w:val="en-US"/>
        </w:rPr>
        <w:t>f</w:t>
      </w:r>
      <w:r w:rsidRPr="008410A2">
        <w:rPr>
          <w:vertAlign w:val="subscript"/>
        </w:rPr>
        <w:t>1</w:t>
      </w:r>
      <w:r w:rsidRPr="008410A2">
        <w:t>(I</w:t>
      </w:r>
      <w:r w:rsidRPr="008410A2">
        <w:rPr>
          <w:vertAlign w:val="subscript"/>
        </w:rPr>
        <w:t>б</w:t>
      </w:r>
      <w:r w:rsidRPr="008410A2">
        <w:t>) при заданном напряжении</w:t>
      </w:r>
      <w:r w:rsidRPr="008410A2">
        <w:rPr>
          <w:bCs/>
        </w:rPr>
        <w:t xml:space="preserve"> </w:t>
      </w:r>
      <w:r w:rsidRPr="008410A2">
        <w:t>U</w:t>
      </w:r>
      <w:r w:rsidRPr="008410A2">
        <w:rPr>
          <w:vertAlign w:val="subscript"/>
        </w:rPr>
        <w:t>кэ</w:t>
      </w:r>
      <w:r w:rsidRPr="008410A2">
        <w:t>. В цепи коллектора может протекать неуправляемый тепловой ток. При U</w:t>
      </w:r>
      <w:r w:rsidRPr="008410A2">
        <w:rPr>
          <w:vertAlign w:val="subscript"/>
        </w:rPr>
        <w:t>кэ</w:t>
      </w:r>
      <w:r w:rsidRPr="008410A2">
        <w:t xml:space="preserve"> =0 тепловой ток I</w:t>
      </w:r>
      <w:r w:rsidRPr="008410A2">
        <w:rPr>
          <w:vertAlign w:val="subscript"/>
        </w:rPr>
        <w:t>к0</w:t>
      </w:r>
      <w:r w:rsidRPr="008410A2">
        <w:t xml:space="preserve"> в цепи коллектора отсутствует и появляется только при</w:t>
      </w:r>
      <w:r w:rsidRPr="008410A2">
        <w:rPr>
          <w:bCs/>
        </w:rPr>
        <w:t xml:space="preserve"> </w:t>
      </w:r>
      <w:r w:rsidRPr="008410A2">
        <w:t>U</w:t>
      </w:r>
      <w:r w:rsidRPr="008410A2">
        <w:rPr>
          <w:vertAlign w:val="subscript"/>
        </w:rPr>
        <w:t>кэ</w:t>
      </w:r>
      <w:r w:rsidRPr="008410A2">
        <w:rPr>
          <w:bCs/>
        </w:rPr>
        <w:t>&gt;</w:t>
      </w:r>
      <w:r w:rsidRPr="008410A2">
        <w:t>0, при этом он  направлен навстречу току I</w:t>
      </w:r>
      <w:r w:rsidRPr="008410A2">
        <w:rPr>
          <w:vertAlign w:val="subscript"/>
        </w:rPr>
        <w:t xml:space="preserve">б </w:t>
      </w:r>
      <w:r w:rsidRPr="008410A2">
        <w:t xml:space="preserve">, как это показано на рисунке </w:t>
      </w:r>
      <w:r>
        <w:t>10</w:t>
      </w:r>
      <w:r w:rsidRPr="008410A2">
        <w:rPr>
          <w:vertAlign w:val="subscript"/>
        </w:rPr>
        <w:t xml:space="preserve"> </w:t>
      </w:r>
      <w:r w:rsidRPr="008410A2">
        <w:t xml:space="preserve">. </w:t>
      </w:r>
    </w:p>
    <w:p w:rsidR="004422CC" w:rsidRPr="008410A2" w:rsidRDefault="004422CC" w:rsidP="004422CC">
      <w:pPr>
        <w:pStyle w:val="a4"/>
        <w:ind w:firstLine="709"/>
        <w:rPr>
          <w:szCs w:val="28"/>
        </w:rPr>
      </w:pPr>
      <w:r>
        <w:rPr>
          <w:noProof/>
          <w:szCs w:val="28"/>
        </w:rPr>
        <mc:AlternateContent>
          <mc:Choice Requires="wpc">
            <w:drawing>
              <wp:inline distT="0" distB="0" distL="0" distR="0">
                <wp:extent cx="5829300" cy="2286000"/>
                <wp:effectExtent l="0" t="2540" r="1270" b="0"/>
                <wp:docPr id="29" name="Полотно 2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1" name="Oval 4"/>
                        <wps:cNvSpPr>
                          <a:spLocks noChangeArrowheads="1"/>
                        </wps:cNvSpPr>
                        <wps:spPr bwMode="auto">
                          <a:xfrm>
                            <a:off x="2171065" y="800100"/>
                            <a:ext cx="800735" cy="8001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 name="Line 5"/>
                        <wps:cNvCnPr/>
                        <wps:spPr bwMode="auto">
                          <a:xfrm>
                            <a:off x="2628900" y="342900"/>
                            <a:ext cx="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 name="Line 6"/>
                        <wps:cNvCnPr/>
                        <wps:spPr bwMode="auto">
                          <a:xfrm flipH="1">
                            <a:off x="2514600" y="1028700"/>
                            <a:ext cx="1143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 name="Line 7"/>
                        <wps:cNvCnPr/>
                        <wps:spPr bwMode="auto">
                          <a:xfrm>
                            <a:off x="2514600" y="1028700"/>
                            <a:ext cx="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Line 8"/>
                        <wps:cNvCnPr/>
                        <wps:spPr bwMode="auto">
                          <a:xfrm>
                            <a:off x="2514600" y="1143000"/>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Line 9"/>
                        <wps:cNvCnPr/>
                        <wps:spPr bwMode="auto">
                          <a:xfrm>
                            <a:off x="2514600" y="1028700"/>
                            <a:ext cx="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 name="Line 10"/>
                        <wps:cNvCnPr/>
                        <wps:spPr bwMode="auto">
                          <a:xfrm flipH="1">
                            <a:off x="2400300" y="1143000"/>
                            <a:ext cx="1143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 name="Line 11"/>
                        <wps:cNvCnPr/>
                        <wps:spPr bwMode="auto">
                          <a:xfrm flipH="1">
                            <a:off x="1257300" y="125730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Line 12"/>
                        <wps:cNvCnPr/>
                        <wps:spPr bwMode="auto">
                          <a:xfrm flipH="1">
                            <a:off x="2171700" y="1143000"/>
                            <a:ext cx="1143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Line 13"/>
                        <wps:cNvCnPr/>
                        <wps:spPr bwMode="auto">
                          <a:xfrm>
                            <a:off x="2171700" y="1257300"/>
                            <a:ext cx="1143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 name="Line 14"/>
                        <wps:cNvCnPr/>
                        <wps:spPr bwMode="auto">
                          <a:xfrm flipH="1">
                            <a:off x="1828800" y="1143000"/>
                            <a:ext cx="1143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 name="Line 15"/>
                        <wps:cNvCnPr/>
                        <wps:spPr bwMode="auto">
                          <a:xfrm>
                            <a:off x="1828800" y="1257300"/>
                            <a:ext cx="1143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 name="Text Box 16"/>
                        <wps:cNvSpPr txBox="1">
                          <a:spLocks noChangeArrowheads="1"/>
                        </wps:cNvSpPr>
                        <wps:spPr bwMode="auto">
                          <a:xfrm>
                            <a:off x="2628900" y="228600"/>
                            <a:ext cx="4572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422CC" w:rsidRPr="0055703B" w:rsidRDefault="004422CC" w:rsidP="004422CC">
                              <w:pPr>
                                <w:rPr>
                                  <w:color w:val="000000"/>
                                </w:rPr>
                              </w:pPr>
                              <w:r w:rsidRPr="0055703B">
                                <w:rPr>
                                  <w:color w:val="000000"/>
                                  <w:lang w:val="en-US"/>
                                </w:rPr>
                                <w:t>I</w:t>
                              </w:r>
                              <w:r w:rsidRPr="0055703B">
                                <w:rPr>
                                  <w:color w:val="000000"/>
                                </w:rPr>
                                <w:t>ко</w:t>
                              </w:r>
                            </w:p>
                          </w:txbxContent>
                        </wps:txbx>
                        <wps:bodyPr rot="0" vert="horz" wrap="square" lIns="91440" tIns="45720" rIns="91440" bIns="45720" anchor="t" anchorCtr="0" upright="1">
                          <a:noAutofit/>
                        </wps:bodyPr>
                      </wps:wsp>
                      <wps:wsp>
                        <wps:cNvPr id="24" name="Text Box 17"/>
                        <wps:cNvSpPr txBox="1">
                          <a:spLocks noChangeArrowheads="1"/>
                        </wps:cNvSpPr>
                        <wps:spPr bwMode="auto">
                          <a:xfrm>
                            <a:off x="914400" y="685800"/>
                            <a:ext cx="11430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422CC" w:rsidRDefault="004422CC" w:rsidP="004422CC"/>
                            <w:p w:rsidR="004422CC" w:rsidRPr="00F94329" w:rsidRDefault="004422CC" w:rsidP="004422CC">
                              <w:r>
                                <w:t xml:space="preserve">         </w:t>
                              </w:r>
                              <w:r>
                                <w:rPr>
                                  <w:lang w:val="en-US"/>
                                </w:rPr>
                                <w:t>I</w:t>
                              </w:r>
                              <w:r>
                                <w:t>бо= -</w:t>
                              </w:r>
                              <w:r>
                                <w:rPr>
                                  <w:lang w:val="en-US"/>
                                </w:rPr>
                                <w:t>I</w:t>
                              </w:r>
                              <w:r>
                                <w:t>ко</w:t>
                              </w:r>
                            </w:p>
                          </w:txbxContent>
                        </wps:txbx>
                        <wps:bodyPr rot="0" vert="horz" wrap="square" lIns="91440" tIns="45720" rIns="91440" bIns="45720" anchor="t" anchorCtr="0" upright="1">
                          <a:noAutofit/>
                        </wps:bodyPr>
                      </wps:wsp>
                      <wps:wsp>
                        <wps:cNvPr id="25" name="Text Box 18"/>
                        <wps:cNvSpPr txBox="1">
                          <a:spLocks noChangeArrowheads="1"/>
                        </wps:cNvSpPr>
                        <wps:spPr bwMode="auto">
                          <a:xfrm>
                            <a:off x="1828800" y="1371600"/>
                            <a:ext cx="457200" cy="685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422CC" w:rsidRDefault="004422CC" w:rsidP="004422CC">
                              <w:r>
                                <w:t>Б</w:t>
                              </w:r>
                            </w:p>
                          </w:txbxContent>
                        </wps:txbx>
                        <wps:bodyPr rot="0" vert="horz" wrap="square" lIns="91440" tIns="45720" rIns="91440" bIns="45720" anchor="t" anchorCtr="0" upright="1">
                          <a:noAutofit/>
                        </wps:bodyPr>
                      </wps:wsp>
                      <wps:wsp>
                        <wps:cNvPr id="26" name="Text Box 19"/>
                        <wps:cNvSpPr txBox="1">
                          <a:spLocks noChangeArrowheads="1"/>
                        </wps:cNvSpPr>
                        <wps:spPr bwMode="auto">
                          <a:xfrm>
                            <a:off x="2743200" y="57150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422CC" w:rsidRPr="00F94329" w:rsidRDefault="004422CC" w:rsidP="004422CC">
                              <w:pPr>
                                <w:rPr>
                                  <w:sz w:val="40"/>
                                  <w:szCs w:val="40"/>
                                </w:rPr>
                              </w:pPr>
                              <w:r>
                                <w:rPr>
                                  <w:sz w:val="28"/>
                                  <w:szCs w:val="28"/>
                                </w:rPr>
                                <w:t xml:space="preserve"> </w:t>
                              </w:r>
                              <w:r w:rsidRPr="00F94329">
                                <w:rPr>
                                  <w:sz w:val="40"/>
                                  <w:szCs w:val="40"/>
                                </w:rPr>
                                <w:t>к</w:t>
                              </w:r>
                            </w:p>
                          </w:txbxContent>
                        </wps:txbx>
                        <wps:bodyPr rot="0" vert="horz" wrap="square" lIns="91440" tIns="45720" rIns="91440" bIns="45720" anchor="t" anchorCtr="0" upright="1">
                          <a:noAutofit/>
                        </wps:bodyPr>
                      </wps:wsp>
                      <wps:wsp>
                        <wps:cNvPr id="27" name="Line 20"/>
                        <wps:cNvCnPr/>
                        <wps:spPr bwMode="auto">
                          <a:xfrm>
                            <a:off x="2628900" y="1371600"/>
                            <a:ext cx="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 name="Text Box 21"/>
                        <wps:cNvSpPr txBox="1">
                          <a:spLocks noChangeArrowheads="1"/>
                        </wps:cNvSpPr>
                        <wps:spPr bwMode="auto">
                          <a:xfrm>
                            <a:off x="2743200" y="1600200"/>
                            <a:ext cx="2286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422CC" w:rsidRPr="00F94329" w:rsidRDefault="004422CC" w:rsidP="004422CC">
                              <w:pPr>
                                <w:rPr>
                                  <w:sz w:val="40"/>
                                  <w:szCs w:val="40"/>
                                </w:rPr>
                              </w:pPr>
                              <w:r w:rsidRPr="00F94329">
                                <w:rPr>
                                  <w:sz w:val="40"/>
                                  <w:szCs w:val="40"/>
                                </w:rPr>
                                <w:t>э</w:t>
                              </w:r>
                            </w:p>
                          </w:txbxContent>
                        </wps:txbx>
                        <wps:bodyPr rot="0" vert="horz" wrap="square" lIns="91440" tIns="45720" rIns="91440" bIns="45720" anchor="t" anchorCtr="0" upright="1">
                          <a:noAutofit/>
                        </wps:bodyPr>
                      </wps:wsp>
                    </wpc:wpc>
                  </a:graphicData>
                </a:graphic>
              </wp:inline>
            </w:drawing>
          </mc:Choice>
          <mc:Fallback>
            <w:pict>
              <v:group id="Полотно 29" o:spid="_x0000_s1027" editas="canvas" style="width:459pt;height:180pt;mso-position-horizontal-relative:char;mso-position-vertical-relative:line" coordsize="58293,22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">
                <v:shape id="_x0000_s1028" type="#_x0000_t75" style="position:absolute;width:58293;height:22860;visibility:visible;mso-wrap-style:square">
                  <v:fill o:detectmouseclick="t"/>
                  <v:path o:connecttype="none"/>
                </v:shape>
                <v:oval id="Oval 4" o:spid="_x0000_s1029" style="position:absolute;left:21710;top:8001;width:8008;height:8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"/>
                <v:line id="Line 5" o:spid="_x0000_s1030" style="position:absolute;visibility:visible;mso-wrap-style:square" from="26289,3429" to="26289,10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"/>
                <v:line id="Line 6" o:spid="_x0000_s1031" style="position:absolute;flip:x;visibility:visible;mso-wrap-style:square" from="25146,10287" to="26289,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"/>
                <v:line id="Line 7" o:spid="_x0000_s1032" style="position:absolute;visibility:visible;mso-wrap-style:square" from="25146,10287" to="25146,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"/>
                <v:line id="Line 8" o:spid="_x0000_s1033" style="position:absolute;visibility:visible;mso-wrap-style:square" from="25146,11430" to="26289,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"/>
                <v:line id="Line 9" o:spid="_x0000_s1034" style="position:absolute;visibility:visible;mso-wrap-style:square" from="25146,10287" to="25146,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"/>
                <v:line id="Line 10" o:spid="_x0000_s1035" style="position:absolute;flip:x;visibility:visible;mso-wrap-style:square" from="24003,11430" to="25146,12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"/>
                <v:line id="Line 11" o:spid="_x0000_s1036" style="position:absolute;flip:x;visibility:visible;mso-wrap-style:square" from="12573,12573" to="24003,12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"/>
                <v:line id="Line 12" o:spid="_x0000_s1037" style="position:absolute;flip:x;visibility:visible;mso-wrap-style:square" from="21717,11430" to="22860,12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"/>
                <v:line id="Line 13" o:spid="_x0000_s1038" style="position:absolute;visibility:visible;mso-wrap-style:square" from="21717,12573" to="22860,137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"/>
                <v:line id="Line 14" o:spid="_x0000_s1039" style="position:absolute;flip:x;visibility:visible;mso-wrap-style:square" from="18288,11430" to="19431,12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"/>
                <v:line id="Line 15" o:spid="_x0000_s1040" style="position:absolute;visibility:visible;mso-wrap-style:square" from="18288,12573" to="19431,137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"/>
                <v:shape id="Text Box 16" o:spid="_x0000_s1041" type="#_x0000_t202" style="position:absolute;left:26289;top:2286;width:4572;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rsidR="004422CC" w:rsidRPr="0055703B" w:rsidRDefault="004422CC" w:rsidP="004422CC">
                        <w:pPr>
                          <w:rPr>
                            <w:color w:val="000000"/>
                          </w:rPr>
                        </w:pPr>
                        <w:r w:rsidRPr="0055703B">
                          <w:rPr>
                            <w:color w:val="000000"/>
                            <w:lang w:val="en-US"/>
                          </w:rPr>
                          <w:t>I</w:t>
                        </w:r>
                        <w:r w:rsidRPr="0055703B">
                          <w:rPr>
                            <w:color w:val="000000"/>
                          </w:rPr>
                          <w:t>ко</w:t>
                        </w:r>
                      </w:p>
                    </w:txbxContent>
                  </v:textbox>
                </v:shape>
                <v:shape id="Text Box 17" o:spid="_x0000_s1042" type="#_x0000_t202" style="position:absolute;left:9144;top:6858;width:11430;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" stroked="f">
                  <v:textbox>
                    <w:txbxContent>
                      <w:p w:rsidR="004422CC" w:rsidRDefault="004422CC" w:rsidP="004422CC"/>
                      <w:p w:rsidR="004422CC" w:rsidRPr="00F94329" w:rsidRDefault="004422CC" w:rsidP="004422CC">
                        <w:r>
                          <w:t xml:space="preserve">         </w:t>
                        </w:r>
                        <w:r>
                          <w:rPr>
                            <w:lang w:val="en-US"/>
                          </w:rPr>
                          <w:t>I</w:t>
                        </w:r>
                        <w:r>
                          <w:t>бо= -</w:t>
                        </w:r>
                        <w:r>
                          <w:rPr>
                            <w:lang w:val="en-US"/>
                          </w:rPr>
                          <w:t>I</w:t>
                        </w:r>
                        <w:r>
                          <w:t>ко</w:t>
                        </w:r>
                      </w:p>
                    </w:txbxContent>
                  </v:textbox>
                </v:shape>
                <v:shape id="Text Box 18" o:spid="_x0000_s1043" type="#_x0000_t202" style="position:absolute;left:18288;top:13716;width:4572;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" stroked="f">
                  <v:textbox>
                    <w:txbxContent>
                      <w:p w:rsidR="004422CC" w:rsidRDefault="004422CC" w:rsidP="004422CC">
                        <w:r>
                          <w:t>Б</w:t>
                        </w:r>
                      </w:p>
                    </w:txbxContent>
                  </v:textbox>
                </v:shape>
                <v:shape id="Text Box 19" o:spid="_x0000_s1044" type="#_x0000_t202" style="position:absolute;left:27432;top:5715;width:457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" stroked="f">
                  <v:textbox>
                    <w:txbxContent>
                      <w:p w:rsidR="004422CC" w:rsidRPr="00F94329" w:rsidRDefault="004422CC" w:rsidP="004422CC">
                        <w:pPr>
                          <w:rPr>
                            <w:sz w:val="40"/>
                            <w:szCs w:val="40"/>
                          </w:rPr>
                        </w:pPr>
                        <w:r>
                          <w:rPr>
                            <w:sz w:val="28"/>
                            <w:szCs w:val="28"/>
                          </w:rPr>
                          <w:t xml:space="preserve"> </w:t>
                        </w:r>
                        <w:r w:rsidRPr="00F94329">
                          <w:rPr>
                            <w:sz w:val="40"/>
                            <w:szCs w:val="40"/>
                          </w:rPr>
                          <w:t>к</w:t>
                        </w:r>
                      </w:p>
                    </w:txbxContent>
                  </v:textbox>
                </v:shape>
                <v:line id="Line 20" o:spid="_x0000_s1045" style="position:absolute;visibility:visible;mso-wrap-style:square" from="26289,13716" to="26289,217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"/>
                <v:shape id="Text Box 21" o:spid="_x0000_s1046" type="#_x0000_t202" style="position:absolute;left:27432;top:16002;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" stroked="f">
                  <v:textbox>
                    <w:txbxContent>
                      <w:p w:rsidR="004422CC" w:rsidRPr="00F94329" w:rsidRDefault="004422CC" w:rsidP="004422CC">
                        <w:pPr>
                          <w:rPr>
                            <w:sz w:val="40"/>
                            <w:szCs w:val="40"/>
                          </w:rPr>
                        </w:pPr>
                        <w:r w:rsidRPr="00F94329">
                          <w:rPr>
                            <w:sz w:val="40"/>
                            <w:szCs w:val="40"/>
                          </w:rPr>
                          <w:t>э</w:t>
                        </w:r>
                      </w:p>
                    </w:txbxContent>
                  </v:textbox>
                </v:shape>
                <w10:anchorlock/>
              </v:group>
            </w:pict>
          </mc:Fallback>
        </mc:AlternateContent>
      </w:r>
    </w:p>
    <w:p w:rsidR="004422CC" w:rsidRPr="008410A2" w:rsidRDefault="004422CC" w:rsidP="004422CC">
      <w:pPr>
        <w:pStyle w:val="a4"/>
        <w:ind w:firstLine="709"/>
        <w:rPr>
          <w:szCs w:val="28"/>
        </w:rPr>
      </w:pPr>
      <w:r w:rsidRPr="008410A2">
        <w:rPr>
          <w:szCs w:val="28"/>
        </w:rPr>
        <w:t xml:space="preserve">Рисунок </w:t>
      </w:r>
      <w:r>
        <w:rPr>
          <w:szCs w:val="28"/>
        </w:rPr>
        <w:t>10</w:t>
      </w:r>
      <w:r w:rsidRPr="008410A2">
        <w:rPr>
          <w:szCs w:val="28"/>
        </w:rPr>
        <w:t xml:space="preserve"> –Схема распределения температурных токов транзистора</w:t>
      </w:r>
    </w:p>
    <w:p w:rsidR="004422CC" w:rsidRDefault="004422CC" w:rsidP="004422CC">
      <w:pPr>
        <w:pStyle w:val="a3"/>
        <w:spacing w:before="0" w:beforeAutospacing="0" w:after="0" w:afterAutospacing="0"/>
        <w:ind w:firstLine="709"/>
        <w:jc w:val="both"/>
        <w:rPr>
          <w:rFonts w:ascii="Times New Roman" w:hAnsi="Times New Roman" w:cs="Times New Roman"/>
          <w:sz w:val="28"/>
          <w:szCs w:val="28"/>
        </w:rPr>
      </w:pPr>
    </w:p>
    <w:p w:rsidR="004422CC" w:rsidRPr="008410A2" w:rsidRDefault="004422CC" w:rsidP="004422CC">
      <w:pPr>
        <w:pStyle w:val="a3"/>
        <w:spacing w:before="0" w:beforeAutospacing="0" w:after="0" w:afterAutospacing="0"/>
        <w:ind w:firstLine="709"/>
        <w:jc w:val="both"/>
        <w:rPr>
          <w:rFonts w:ascii="Times New Roman" w:hAnsi="Times New Roman" w:cs="Times New Roman"/>
          <w:sz w:val="28"/>
          <w:szCs w:val="28"/>
        </w:rPr>
      </w:pPr>
      <w:r w:rsidRPr="008410A2">
        <w:rPr>
          <w:rFonts w:ascii="Times New Roman" w:hAnsi="Times New Roman" w:cs="Times New Roman"/>
          <w:sz w:val="28"/>
          <w:szCs w:val="28"/>
        </w:rPr>
        <w:t>Выходной характеристикой транзистора по схеме с ОЭ считывается зависимость I</w:t>
      </w:r>
      <w:r w:rsidRPr="008410A2">
        <w:rPr>
          <w:rFonts w:ascii="Times New Roman" w:hAnsi="Times New Roman" w:cs="Times New Roman"/>
          <w:sz w:val="28"/>
          <w:szCs w:val="28"/>
          <w:vertAlign w:val="subscript"/>
        </w:rPr>
        <w:t>к</w:t>
      </w:r>
      <w:r w:rsidRPr="008410A2">
        <w:rPr>
          <w:rFonts w:ascii="Times New Roman" w:hAnsi="Times New Roman" w:cs="Times New Roman"/>
          <w:sz w:val="28"/>
          <w:szCs w:val="28"/>
        </w:rPr>
        <w:t xml:space="preserve"> =</w:t>
      </w:r>
      <w:r w:rsidRPr="008410A2">
        <w:rPr>
          <w:rFonts w:ascii="Times New Roman" w:hAnsi="Times New Roman" w:cs="Times New Roman"/>
          <w:sz w:val="28"/>
          <w:szCs w:val="28"/>
          <w:lang w:val="en-US"/>
        </w:rPr>
        <w:t>f</w:t>
      </w:r>
      <w:r w:rsidRPr="008410A2">
        <w:rPr>
          <w:rFonts w:ascii="Times New Roman" w:hAnsi="Times New Roman" w:cs="Times New Roman"/>
          <w:sz w:val="28"/>
          <w:szCs w:val="28"/>
          <w:vertAlign w:val="subscript"/>
        </w:rPr>
        <w:t>2</w:t>
      </w:r>
      <w:r w:rsidRPr="008410A2">
        <w:rPr>
          <w:rFonts w:ascii="Times New Roman" w:hAnsi="Times New Roman" w:cs="Times New Roman"/>
          <w:sz w:val="28"/>
          <w:szCs w:val="28"/>
        </w:rPr>
        <w:t>(U</w:t>
      </w:r>
      <w:r w:rsidRPr="008410A2">
        <w:rPr>
          <w:rFonts w:ascii="Times New Roman" w:hAnsi="Times New Roman" w:cs="Times New Roman"/>
          <w:sz w:val="28"/>
          <w:szCs w:val="28"/>
          <w:vertAlign w:val="subscript"/>
        </w:rPr>
        <w:t>кэ</w:t>
      </w:r>
      <w:r w:rsidRPr="008410A2">
        <w:rPr>
          <w:rFonts w:ascii="Times New Roman" w:hAnsi="Times New Roman" w:cs="Times New Roman"/>
          <w:sz w:val="28"/>
          <w:szCs w:val="28"/>
        </w:rPr>
        <w:t>)</w:t>
      </w:r>
      <w:r w:rsidRPr="008410A2">
        <w:rPr>
          <w:rFonts w:ascii="Times New Roman" w:hAnsi="Times New Roman" w:cs="Times New Roman"/>
          <w:b/>
          <w:bCs/>
          <w:sz w:val="28"/>
          <w:szCs w:val="28"/>
        </w:rPr>
        <w:t xml:space="preserve"> </w:t>
      </w:r>
      <w:r w:rsidRPr="008410A2">
        <w:rPr>
          <w:rFonts w:ascii="Times New Roman" w:hAnsi="Times New Roman" w:cs="Times New Roman"/>
          <w:sz w:val="28"/>
          <w:szCs w:val="28"/>
        </w:rPr>
        <w:t>при заданном токе I</w:t>
      </w:r>
      <w:r w:rsidRPr="008410A2">
        <w:rPr>
          <w:rFonts w:ascii="Times New Roman" w:hAnsi="Times New Roman" w:cs="Times New Roman"/>
          <w:sz w:val="28"/>
          <w:szCs w:val="28"/>
          <w:vertAlign w:val="subscript"/>
        </w:rPr>
        <w:t>б</w:t>
      </w:r>
      <w:r w:rsidRPr="008410A2">
        <w:rPr>
          <w:rFonts w:ascii="Times New Roman" w:hAnsi="Times New Roman" w:cs="Times New Roman"/>
          <w:sz w:val="28"/>
          <w:szCs w:val="28"/>
        </w:rPr>
        <w:t>. Если U</w:t>
      </w:r>
      <w:r w:rsidRPr="008410A2">
        <w:rPr>
          <w:rFonts w:ascii="Times New Roman" w:hAnsi="Times New Roman" w:cs="Times New Roman"/>
          <w:sz w:val="28"/>
          <w:szCs w:val="28"/>
          <w:vertAlign w:val="subscript"/>
        </w:rPr>
        <w:t>бэ</w:t>
      </w:r>
      <w:r w:rsidRPr="008410A2">
        <w:rPr>
          <w:rFonts w:ascii="Times New Roman" w:hAnsi="Times New Roman" w:cs="Times New Roman"/>
          <w:sz w:val="28"/>
          <w:szCs w:val="28"/>
        </w:rPr>
        <w:t xml:space="preserve">=0, в цепи коллектора протекает только тепловой ток, так как в этом случае инжекция электронов из эмиттера в базу (для n-p-n–транзистора) отсутствует. Вольт-амперные характеристики (ВАХ) условного транзистора в статическом режиме приведены на рисунке </w:t>
      </w:r>
      <w:r>
        <w:rPr>
          <w:rFonts w:ascii="Times New Roman" w:hAnsi="Times New Roman" w:cs="Times New Roman"/>
          <w:sz w:val="28"/>
          <w:szCs w:val="28"/>
        </w:rPr>
        <w:t>11</w:t>
      </w:r>
      <w:r w:rsidRPr="008410A2">
        <w:rPr>
          <w:rFonts w:ascii="Times New Roman" w:hAnsi="Times New Roman" w:cs="Times New Roman"/>
          <w:sz w:val="28"/>
          <w:szCs w:val="28"/>
        </w:rPr>
        <w:t>.</w:t>
      </w:r>
    </w:p>
    <w:p w:rsidR="004422CC" w:rsidRPr="008410A2" w:rsidRDefault="004422CC" w:rsidP="004422CC">
      <w:pPr>
        <w:ind w:firstLine="709"/>
        <w:rPr>
          <w:sz w:val="28"/>
          <w:szCs w:val="28"/>
        </w:rPr>
      </w:pPr>
      <w:r>
        <w:rPr>
          <w:noProof/>
          <w:sz w:val="28"/>
          <w:szCs w:val="28"/>
        </w:rPr>
        <w:drawing>
          <wp:inline distT="0" distB="0" distL="0" distR="0">
            <wp:extent cx="5969635" cy="2249170"/>
            <wp:effectExtent l="0" t="0" r="0" b="0"/>
            <wp:docPr id="1" name="Рисунок 1" descr="image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mage02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969635" cy="2249170"/>
                    </a:xfrm>
                    <a:prstGeom prst="rect">
                      <a:avLst/>
                    </a:prstGeom>
                    <a:noFill/>
                    <a:ln>
                      <a:noFill/>
                    </a:ln>
                  </pic:spPr>
                </pic:pic>
              </a:graphicData>
            </a:graphic>
          </wp:inline>
        </w:drawing>
      </w:r>
    </w:p>
    <w:p w:rsidR="004422CC" w:rsidRPr="008410A2" w:rsidRDefault="004422CC" w:rsidP="004422CC">
      <w:pPr>
        <w:ind w:firstLine="709"/>
        <w:rPr>
          <w:sz w:val="28"/>
          <w:szCs w:val="28"/>
        </w:rPr>
      </w:pPr>
      <w:r w:rsidRPr="008410A2">
        <w:rPr>
          <w:sz w:val="28"/>
          <w:szCs w:val="28"/>
        </w:rPr>
        <w:t xml:space="preserve">               б)-входные вольт-амперные характеристики транзистора;</w:t>
      </w:r>
    </w:p>
    <w:p w:rsidR="004422CC" w:rsidRPr="008410A2" w:rsidRDefault="004422CC" w:rsidP="004422CC">
      <w:pPr>
        <w:ind w:firstLine="709"/>
        <w:jc w:val="center"/>
        <w:rPr>
          <w:sz w:val="28"/>
          <w:szCs w:val="28"/>
        </w:rPr>
      </w:pPr>
      <w:r w:rsidRPr="008410A2">
        <w:rPr>
          <w:sz w:val="28"/>
          <w:szCs w:val="28"/>
        </w:rPr>
        <w:t>в)- выходные вольт-амперные характеристики транзистора.</w:t>
      </w:r>
    </w:p>
    <w:p w:rsidR="004422CC" w:rsidRPr="008410A2" w:rsidRDefault="004422CC" w:rsidP="004422CC">
      <w:pPr>
        <w:ind w:firstLine="709"/>
        <w:jc w:val="center"/>
        <w:rPr>
          <w:sz w:val="28"/>
          <w:szCs w:val="28"/>
        </w:rPr>
      </w:pPr>
      <w:r w:rsidRPr="008410A2">
        <w:rPr>
          <w:sz w:val="28"/>
          <w:szCs w:val="28"/>
        </w:rPr>
        <w:t xml:space="preserve">Рисунок </w:t>
      </w:r>
      <w:r>
        <w:rPr>
          <w:sz w:val="28"/>
          <w:szCs w:val="28"/>
        </w:rPr>
        <w:t>11</w:t>
      </w:r>
      <w:r w:rsidRPr="008410A2">
        <w:rPr>
          <w:sz w:val="28"/>
          <w:szCs w:val="28"/>
        </w:rPr>
        <w:t xml:space="preserve"> – Входные и выходные ВАХ транзистора. </w:t>
      </w:r>
    </w:p>
    <w:p w:rsidR="004422CC" w:rsidRPr="008410A2" w:rsidRDefault="004422CC" w:rsidP="004422CC">
      <w:pPr>
        <w:pStyle w:val="a3"/>
        <w:spacing w:before="0" w:beforeAutospacing="0" w:after="0" w:afterAutospacing="0"/>
        <w:ind w:firstLine="709"/>
        <w:jc w:val="both"/>
        <w:rPr>
          <w:rFonts w:ascii="Times New Roman" w:hAnsi="Times New Roman" w:cs="Times New Roman"/>
          <w:sz w:val="28"/>
          <w:szCs w:val="28"/>
        </w:rPr>
      </w:pPr>
    </w:p>
    <w:p w:rsidR="004422CC" w:rsidRPr="008410A2" w:rsidRDefault="004422CC" w:rsidP="004422CC">
      <w:pPr>
        <w:pStyle w:val="a3"/>
        <w:spacing w:before="0" w:beforeAutospacing="0" w:after="0" w:afterAutospacing="0"/>
        <w:ind w:firstLine="709"/>
        <w:jc w:val="both"/>
        <w:rPr>
          <w:rFonts w:ascii="Times New Roman" w:hAnsi="Times New Roman" w:cs="Times New Roman"/>
          <w:sz w:val="28"/>
          <w:szCs w:val="28"/>
        </w:rPr>
      </w:pPr>
      <w:r w:rsidRPr="008410A2">
        <w:rPr>
          <w:rFonts w:ascii="Times New Roman" w:hAnsi="Times New Roman" w:cs="Times New Roman"/>
          <w:sz w:val="28"/>
          <w:szCs w:val="28"/>
        </w:rPr>
        <w:lastRenderedPageBreak/>
        <w:t xml:space="preserve">Как видно из входной ВАХ (см.рис. </w:t>
      </w:r>
      <w:r>
        <w:rPr>
          <w:rFonts w:ascii="Times New Roman" w:hAnsi="Times New Roman" w:cs="Times New Roman"/>
          <w:sz w:val="28"/>
          <w:szCs w:val="28"/>
        </w:rPr>
        <w:t>11</w:t>
      </w:r>
      <w:r w:rsidRPr="008410A2">
        <w:rPr>
          <w:rFonts w:ascii="Times New Roman" w:hAnsi="Times New Roman" w:cs="Times New Roman"/>
          <w:sz w:val="28"/>
          <w:szCs w:val="28"/>
        </w:rPr>
        <w:t xml:space="preserve">-б), транзистор по входу обладает некоторой зоной нечувствительности до определенного напряжения </w:t>
      </w:r>
      <w:r w:rsidRPr="008410A2">
        <w:rPr>
          <w:rFonts w:ascii="Times New Roman" w:hAnsi="Times New Roman" w:cs="Times New Roman"/>
          <w:sz w:val="28"/>
          <w:szCs w:val="28"/>
          <w:lang w:val="en-US"/>
        </w:rPr>
        <w:t>U</w:t>
      </w:r>
      <w:r w:rsidRPr="008410A2">
        <w:rPr>
          <w:rFonts w:ascii="Times New Roman" w:hAnsi="Times New Roman" w:cs="Times New Roman"/>
          <w:sz w:val="28"/>
          <w:szCs w:val="28"/>
        </w:rPr>
        <w:t>бэ, т.е, не обладает усилительными свойствами. У германиевых транзисторов это напряжение меньше, чем у кремниевых и принято считать, что оно составляет 0.3-05 В, а у кремниевых лежит в пределах 0.6-0.9 В (в дальнейшем будем считать равным 0.7В)..</w:t>
      </w:r>
    </w:p>
    <w:p w:rsidR="004422CC" w:rsidRPr="008410A2" w:rsidRDefault="004422CC" w:rsidP="004422CC">
      <w:pPr>
        <w:pStyle w:val="a3"/>
        <w:spacing w:before="0" w:beforeAutospacing="0" w:after="0" w:afterAutospacing="0"/>
        <w:ind w:firstLine="709"/>
        <w:jc w:val="both"/>
        <w:rPr>
          <w:rFonts w:ascii="Times New Roman" w:hAnsi="Times New Roman" w:cs="Times New Roman"/>
          <w:sz w:val="28"/>
          <w:szCs w:val="28"/>
        </w:rPr>
      </w:pPr>
      <w:r w:rsidRPr="008410A2">
        <w:rPr>
          <w:rFonts w:ascii="Times New Roman" w:hAnsi="Times New Roman" w:cs="Times New Roman"/>
          <w:sz w:val="28"/>
          <w:szCs w:val="28"/>
        </w:rPr>
        <w:t>Основным параметром транзистора, как усилительного элемента,  для схемы включения с ОЭ в статическом режиме является коэффициент усиления тока базы h</w:t>
      </w:r>
      <w:r w:rsidRPr="008410A2">
        <w:rPr>
          <w:rFonts w:ascii="Times New Roman" w:hAnsi="Times New Roman" w:cs="Times New Roman"/>
          <w:sz w:val="28"/>
          <w:szCs w:val="28"/>
          <w:vertAlign w:val="subscript"/>
        </w:rPr>
        <w:t>21э</w:t>
      </w:r>
      <w:r w:rsidRPr="008410A2">
        <w:rPr>
          <w:rFonts w:ascii="Times New Roman" w:hAnsi="Times New Roman" w:cs="Times New Roman"/>
          <w:sz w:val="28"/>
          <w:szCs w:val="28"/>
        </w:rPr>
        <w:t>:</w:t>
      </w:r>
    </w:p>
    <w:p w:rsidR="004422CC" w:rsidRPr="008410A2" w:rsidRDefault="004422CC" w:rsidP="004422CC">
      <w:pPr>
        <w:tabs>
          <w:tab w:val="left" w:pos="8903"/>
        </w:tabs>
        <w:ind w:firstLine="709"/>
        <w:jc w:val="center"/>
        <w:rPr>
          <w:sz w:val="28"/>
          <w:szCs w:val="28"/>
        </w:rPr>
      </w:pPr>
      <w:r w:rsidRPr="008410A2">
        <w:rPr>
          <w:sz w:val="28"/>
          <w:szCs w:val="28"/>
        </w:rPr>
        <w:t>h</w:t>
      </w:r>
      <w:r w:rsidRPr="008410A2">
        <w:rPr>
          <w:sz w:val="28"/>
          <w:szCs w:val="28"/>
          <w:vertAlign w:val="subscript"/>
        </w:rPr>
        <w:t>21э</w:t>
      </w:r>
      <w:r w:rsidRPr="008410A2">
        <w:rPr>
          <w:sz w:val="28"/>
          <w:szCs w:val="28"/>
        </w:rPr>
        <w:t>=β =  I</w:t>
      </w:r>
      <w:r w:rsidRPr="008410A2">
        <w:rPr>
          <w:sz w:val="28"/>
          <w:szCs w:val="28"/>
          <w:vertAlign w:val="subscript"/>
        </w:rPr>
        <w:t>к</w:t>
      </w:r>
      <w:r w:rsidRPr="008410A2">
        <w:rPr>
          <w:sz w:val="28"/>
          <w:szCs w:val="28"/>
        </w:rPr>
        <w:t xml:space="preserve"> / I</w:t>
      </w:r>
      <w:r w:rsidRPr="008410A2">
        <w:rPr>
          <w:sz w:val="28"/>
          <w:szCs w:val="28"/>
          <w:vertAlign w:val="subscript"/>
        </w:rPr>
        <w:t>б</w:t>
      </w:r>
      <w:r w:rsidRPr="008410A2">
        <w:rPr>
          <w:sz w:val="28"/>
          <w:szCs w:val="28"/>
        </w:rPr>
        <w:t>, при U</w:t>
      </w:r>
      <w:r w:rsidRPr="008410A2">
        <w:rPr>
          <w:sz w:val="28"/>
          <w:szCs w:val="28"/>
          <w:vertAlign w:val="subscript"/>
        </w:rPr>
        <w:t>кэ</w:t>
      </w:r>
      <w:r w:rsidRPr="008410A2">
        <w:rPr>
          <w:sz w:val="28"/>
          <w:szCs w:val="28"/>
        </w:rPr>
        <w:t>= const                                          (1)</w:t>
      </w:r>
    </w:p>
    <w:p w:rsidR="004422CC" w:rsidRPr="008410A2" w:rsidRDefault="004422CC" w:rsidP="004422CC">
      <w:pPr>
        <w:pStyle w:val="a3"/>
        <w:spacing w:before="0" w:beforeAutospacing="0" w:after="0" w:afterAutospacing="0"/>
        <w:ind w:firstLine="709"/>
        <w:jc w:val="both"/>
        <w:rPr>
          <w:rFonts w:ascii="Times New Roman" w:hAnsi="Times New Roman" w:cs="Times New Roman"/>
          <w:sz w:val="28"/>
          <w:szCs w:val="28"/>
        </w:rPr>
      </w:pPr>
      <w:r w:rsidRPr="008410A2">
        <w:rPr>
          <w:rFonts w:ascii="Times New Roman" w:hAnsi="Times New Roman" w:cs="Times New Roman"/>
          <w:sz w:val="28"/>
          <w:szCs w:val="28"/>
        </w:rPr>
        <w:t>В справочнике на это специально обращают внимание, указывая, что этот параметр дан для статического режима. У большинства транзисторов величина h</w:t>
      </w:r>
      <w:r w:rsidRPr="008410A2">
        <w:rPr>
          <w:rFonts w:ascii="Times New Roman" w:hAnsi="Times New Roman" w:cs="Times New Roman"/>
          <w:sz w:val="28"/>
          <w:szCs w:val="28"/>
          <w:vertAlign w:val="subscript"/>
        </w:rPr>
        <w:t>21э</w:t>
      </w:r>
      <w:r w:rsidRPr="008410A2">
        <w:rPr>
          <w:rFonts w:ascii="Times New Roman" w:hAnsi="Times New Roman" w:cs="Times New Roman"/>
          <w:sz w:val="28"/>
          <w:szCs w:val="28"/>
        </w:rPr>
        <w:t xml:space="preserve"> лежит в интервале значений h</w:t>
      </w:r>
      <w:r w:rsidRPr="008410A2">
        <w:rPr>
          <w:rFonts w:ascii="Times New Roman" w:hAnsi="Times New Roman" w:cs="Times New Roman"/>
          <w:sz w:val="28"/>
          <w:szCs w:val="28"/>
          <w:vertAlign w:val="subscript"/>
        </w:rPr>
        <w:t>21э</w:t>
      </w:r>
      <w:r w:rsidRPr="008410A2">
        <w:rPr>
          <w:rFonts w:ascii="Times New Roman" w:hAnsi="Times New Roman" w:cs="Times New Roman"/>
          <w:sz w:val="28"/>
          <w:szCs w:val="28"/>
        </w:rPr>
        <w:t xml:space="preserve"> =10 -200.</w:t>
      </w:r>
    </w:p>
    <w:p w:rsidR="004422CC" w:rsidRPr="008410A2" w:rsidRDefault="004422CC" w:rsidP="004422CC">
      <w:pPr>
        <w:pStyle w:val="a3"/>
        <w:spacing w:before="0" w:beforeAutospacing="0" w:after="0" w:afterAutospacing="0"/>
        <w:ind w:firstLine="709"/>
        <w:jc w:val="both"/>
        <w:rPr>
          <w:rFonts w:ascii="Times New Roman" w:hAnsi="Times New Roman" w:cs="Times New Roman"/>
          <w:sz w:val="28"/>
          <w:szCs w:val="28"/>
        </w:rPr>
      </w:pPr>
      <w:r w:rsidRPr="008410A2">
        <w:rPr>
          <w:rFonts w:ascii="Times New Roman" w:hAnsi="Times New Roman" w:cs="Times New Roman"/>
          <w:sz w:val="28"/>
          <w:szCs w:val="28"/>
        </w:rPr>
        <w:t>  Параметр h</w:t>
      </w:r>
      <w:r w:rsidRPr="008410A2">
        <w:rPr>
          <w:rFonts w:ascii="Times New Roman" w:hAnsi="Times New Roman" w:cs="Times New Roman"/>
          <w:sz w:val="28"/>
          <w:szCs w:val="28"/>
          <w:vertAlign w:val="subscript"/>
        </w:rPr>
        <w:t>21э</w:t>
      </w:r>
      <w:r w:rsidRPr="008410A2">
        <w:rPr>
          <w:rFonts w:ascii="Times New Roman" w:hAnsi="Times New Roman" w:cs="Times New Roman"/>
          <w:sz w:val="28"/>
          <w:szCs w:val="28"/>
        </w:rPr>
        <w:t xml:space="preserve"> относится к h – параметрам (параметр четырехполюсника)</w:t>
      </w:r>
      <w:r w:rsidRPr="008410A2">
        <w:rPr>
          <w:rFonts w:ascii="Times New Roman" w:hAnsi="Times New Roman" w:cs="Times New Roman"/>
          <w:sz w:val="28"/>
          <w:szCs w:val="28"/>
          <w:vertAlign w:val="subscript"/>
        </w:rPr>
        <w:t>.</w:t>
      </w:r>
      <w:r w:rsidRPr="008410A2">
        <w:rPr>
          <w:rFonts w:ascii="Times New Roman" w:hAnsi="Times New Roman" w:cs="Times New Roman"/>
          <w:sz w:val="28"/>
          <w:szCs w:val="28"/>
        </w:rPr>
        <w:t xml:space="preserve"> В справочниках приводятся еще некоторые h – параметры такие как:</w:t>
      </w:r>
    </w:p>
    <w:p w:rsidR="004422CC" w:rsidRPr="008410A2" w:rsidRDefault="004422CC" w:rsidP="004422CC">
      <w:pPr>
        <w:pStyle w:val="a3"/>
        <w:spacing w:before="0" w:beforeAutospacing="0" w:after="0" w:afterAutospacing="0"/>
        <w:ind w:firstLine="709"/>
        <w:jc w:val="both"/>
        <w:rPr>
          <w:rFonts w:ascii="Times New Roman" w:hAnsi="Times New Roman" w:cs="Times New Roman"/>
          <w:sz w:val="28"/>
          <w:szCs w:val="28"/>
        </w:rPr>
      </w:pPr>
      <w:r w:rsidRPr="008410A2">
        <w:rPr>
          <w:rFonts w:ascii="Times New Roman" w:hAnsi="Times New Roman" w:cs="Times New Roman"/>
          <w:sz w:val="28"/>
          <w:szCs w:val="28"/>
        </w:rPr>
        <w:t xml:space="preserve">- h </w:t>
      </w:r>
      <w:r w:rsidRPr="008410A2">
        <w:rPr>
          <w:rFonts w:ascii="Times New Roman" w:hAnsi="Times New Roman" w:cs="Times New Roman"/>
          <w:sz w:val="28"/>
          <w:szCs w:val="28"/>
          <w:vertAlign w:val="subscript"/>
        </w:rPr>
        <w:t>11э</w:t>
      </w:r>
      <w:r w:rsidRPr="008410A2">
        <w:rPr>
          <w:rFonts w:ascii="Times New Roman" w:hAnsi="Times New Roman" w:cs="Times New Roman"/>
          <w:sz w:val="28"/>
          <w:szCs w:val="28"/>
        </w:rPr>
        <w:t xml:space="preserve"> - входное дифференциальное сопротивление транзистора, которое определяется из выражения  h </w:t>
      </w:r>
      <w:r w:rsidRPr="008410A2">
        <w:rPr>
          <w:rFonts w:ascii="Times New Roman" w:hAnsi="Times New Roman" w:cs="Times New Roman"/>
          <w:sz w:val="28"/>
          <w:szCs w:val="28"/>
          <w:vertAlign w:val="subscript"/>
        </w:rPr>
        <w:t>11э</w:t>
      </w:r>
      <w:r w:rsidRPr="008410A2">
        <w:rPr>
          <w:rFonts w:ascii="Times New Roman" w:hAnsi="Times New Roman" w:cs="Times New Roman"/>
          <w:sz w:val="28"/>
          <w:szCs w:val="28"/>
        </w:rPr>
        <w:t xml:space="preserve"> = Δ U</w:t>
      </w:r>
      <w:r w:rsidRPr="008410A2">
        <w:rPr>
          <w:rFonts w:ascii="Times New Roman" w:hAnsi="Times New Roman" w:cs="Times New Roman"/>
          <w:sz w:val="28"/>
          <w:szCs w:val="28"/>
          <w:vertAlign w:val="subscript"/>
        </w:rPr>
        <w:t>бэ</w:t>
      </w:r>
      <w:r w:rsidRPr="008410A2">
        <w:rPr>
          <w:rFonts w:ascii="Times New Roman" w:hAnsi="Times New Roman" w:cs="Times New Roman"/>
          <w:sz w:val="28"/>
          <w:szCs w:val="28"/>
        </w:rPr>
        <w:t xml:space="preserve"> / Δ I</w:t>
      </w:r>
      <w:r w:rsidRPr="008410A2">
        <w:rPr>
          <w:rFonts w:ascii="Times New Roman" w:hAnsi="Times New Roman" w:cs="Times New Roman"/>
          <w:sz w:val="28"/>
          <w:szCs w:val="28"/>
          <w:vertAlign w:val="subscript"/>
        </w:rPr>
        <w:t>б</w:t>
      </w:r>
      <w:r w:rsidRPr="008410A2">
        <w:rPr>
          <w:rFonts w:ascii="Times New Roman" w:hAnsi="Times New Roman" w:cs="Times New Roman"/>
          <w:sz w:val="28"/>
          <w:szCs w:val="28"/>
        </w:rPr>
        <w:t xml:space="preserve">, </w:t>
      </w:r>
      <w:r w:rsidRPr="008410A2">
        <w:rPr>
          <w:rFonts w:ascii="Times New Roman" w:hAnsi="Times New Roman" w:cs="Times New Roman"/>
          <w:sz w:val="28"/>
          <w:szCs w:val="28"/>
          <w:lang w:val="en-US"/>
        </w:rPr>
        <w:t> </w:t>
      </w:r>
      <w:r w:rsidRPr="008410A2">
        <w:rPr>
          <w:rFonts w:ascii="Times New Roman" w:hAnsi="Times New Roman" w:cs="Times New Roman"/>
          <w:sz w:val="28"/>
          <w:szCs w:val="28"/>
        </w:rPr>
        <w:t>U</w:t>
      </w:r>
      <w:r w:rsidRPr="008410A2">
        <w:rPr>
          <w:rFonts w:ascii="Times New Roman" w:hAnsi="Times New Roman" w:cs="Times New Roman"/>
          <w:sz w:val="28"/>
          <w:szCs w:val="28"/>
          <w:vertAlign w:val="subscript"/>
        </w:rPr>
        <w:t>кэ</w:t>
      </w:r>
      <w:r w:rsidRPr="008410A2">
        <w:rPr>
          <w:rFonts w:ascii="Times New Roman" w:hAnsi="Times New Roman" w:cs="Times New Roman"/>
          <w:sz w:val="28"/>
          <w:szCs w:val="28"/>
        </w:rPr>
        <w:t xml:space="preserve">=const;                  </w:t>
      </w:r>
    </w:p>
    <w:p w:rsidR="004422CC" w:rsidRPr="008410A2" w:rsidRDefault="004422CC" w:rsidP="004422CC">
      <w:pPr>
        <w:pStyle w:val="a3"/>
        <w:spacing w:before="0" w:beforeAutospacing="0" w:after="0" w:afterAutospacing="0"/>
        <w:ind w:firstLine="709"/>
        <w:jc w:val="both"/>
        <w:rPr>
          <w:rFonts w:ascii="Times New Roman" w:hAnsi="Times New Roman" w:cs="Times New Roman"/>
          <w:sz w:val="28"/>
          <w:szCs w:val="28"/>
        </w:rPr>
      </w:pPr>
      <w:r w:rsidRPr="008410A2">
        <w:rPr>
          <w:rFonts w:ascii="Times New Roman" w:hAnsi="Times New Roman" w:cs="Times New Roman"/>
          <w:sz w:val="28"/>
          <w:szCs w:val="28"/>
        </w:rPr>
        <w:t xml:space="preserve">- </w:t>
      </w:r>
      <w:r w:rsidRPr="008410A2">
        <w:rPr>
          <w:rStyle w:val="msoheader0"/>
          <w:rFonts w:ascii="Times New Roman" w:hAnsi="Times New Roman" w:cs="Times New Roman"/>
          <w:sz w:val="28"/>
          <w:szCs w:val="28"/>
        </w:rPr>
        <w:t>h</w:t>
      </w:r>
      <w:r w:rsidRPr="008410A2">
        <w:rPr>
          <w:rStyle w:val="msoheader0"/>
          <w:rFonts w:ascii="Times New Roman" w:hAnsi="Times New Roman" w:cs="Times New Roman"/>
          <w:sz w:val="28"/>
          <w:szCs w:val="28"/>
          <w:vertAlign w:val="subscript"/>
        </w:rPr>
        <w:t xml:space="preserve">22э  </w:t>
      </w:r>
      <w:r w:rsidRPr="008410A2">
        <w:rPr>
          <w:rFonts w:ascii="Times New Roman" w:hAnsi="Times New Roman" w:cs="Times New Roman"/>
          <w:sz w:val="28"/>
          <w:szCs w:val="28"/>
        </w:rPr>
        <w:t xml:space="preserve">- выходная дифференциальная проводимость </w:t>
      </w:r>
      <w:r w:rsidRPr="008410A2">
        <w:rPr>
          <w:rStyle w:val="msoheader0"/>
          <w:rFonts w:ascii="Times New Roman" w:hAnsi="Times New Roman" w:cs="Times New Roman"/>
          <w:sz w:val="28"/>
          <w:szCs w:val="28"/>
        </w:rPr>
        <w:t>h</w:t>
      </w:r>
      <w:r w:rsidRPr="008410A2">
        <w:rPr>
          <w:rStyle w:val="msoheader0"/>
          <w:rFonts w:ascii="Times New Roman" w:hAnsi="Times New Roman" w:cs="Times New Roman"/>
          <w:sz w:val="28"/>
          <w:szCs w:val="28"/>
          <w:vertAlign w:val="subscript"/>
        </w:rPr>
        <w:t>22э</w:t>
      </w:r>
      <w:r w:rsidRPr="008410A2">
        <w:rPr>
          <w:rStyle w:val="msoheader0"/>
          <w:rFonts w:ascii="Times New Roman" w:hAnsi="Times New Roman" w:cs="Times New Roman"/>
          <w:sz w:val="28"/>
          <w:szCs w:val="28"/>
        </w:rPr>
        <w:t xml:space="preserve"> =  </w:t>
      </w:r>
      <w:r w:rsidRPr="008410A2">
        <w:rPr>
          <w:rFonts w:ascii="Times New Roman" w:hAnsi="Times New Roman" w:cs="Times New Roman"/>
          <w:sz w:val="28"/>
          <w:szCs w:val="28"/>
        </w:rPr>
        <w:t>Δ I</w:t>
      </w:r>
      <w:r w:rsidRPr="008410A2">
        <w:rPr>
          <w:rFonts w:ascii="Times New Roman" w:hAnsi="Times New Roman" w:cs="Times New Roman"/>
          <w:sz w:val="28"/>
          <w:szCs w:val="28"/>
          <w:vertAlign w:val="subscript"/>
        </w:rPr>
        <w:t>к</w:t>
      </w:r>
      <w:r w:rsidRPr="008410A2">
        <w:rPr>
          <w:rFonts w:ascii="Times New Roman" w:hAnsi="Times New Roman" w:cs="Times New Roman"/>
          <w:sz w:val="28"/>
          <w:szCs w:val="28"/>
        </w:rPr>
        <w:t xml:space="preserve"> / Δ U</w:t>
      </w:r>
      <w:r w:rsidRPr="008410A2">
        <w:rPr>
          <w:rFonts w:ascii="Times New Roman" w:hAnsi="Times New Roman" w:cs="Times New Roman"/>
          <w:sz w:val="28"/>
          <w:szCs w:val="28"/>
          <w:vertAlign w:val="subscript"/>
        </w:rPr>
        <w:t>кэ</w:t>
      </w:r>
      <w:r w:rsidRPr="008410A2">
        <w:rPr>
          <w:rFonts w:ascii="Times New Roman" w:hAnsi="Times New Roman" w:cs="Times New Roman"/>
          <w:sz w:val="28"/>
          <w:szCs w:val="28"/>
        </w:rPr>
        <w:t>,  I</w:t>
      </w:r>
      <w:r w:rsidRPr="008410A2">
        <w:rPr>
          <w:rFonts w:ascii="Times New Roman" w:hAnsi="Times New Roman" w:cs="Times New Roman"/>
          <w:sz w:val="28"/>
          <w:szCs w:val="28"/>
          <w:vertAlign w:val="subscript"/>
        </w:rPr>
        <w:t>б</w:t>
      </w:r>
      <w:r w:rsidRPr="008410A2">
        <w:rPr>
          <w:rFonts w:ascii="Times New Roman" w:hAnsi="Times New Roman" w:cs="Times New Roman"/>
          <w:sz w:val="28"/>
          <w:szCs w:val="28"/>
        </w:rPr>
        <w:t xml:space="preserve">= const                              </w:t>
      </w:r>
    </w:p>
    <w:p w:rsidR="004422CC" w:rsidRPr="008410A2" w:rsidRDefault="004422CC" w:rsidP="004422CC">
      <w:pPr>
        <w:pStyle w:val="a3"/>
        <w:spacing w:before="0" w:beforeAutospacing="0" w:after="0" w:afterAutospacing="0"/>
        <w:ind w:firstLine="709"/>
        <w:jc w:val="both"/>
        <w:rPr>
          <w:rFonts w:ascii="Times New Roman" w:hAnsi="Times New Roman" w:cs="Times New Roman"/>
          <w:sz w:val="28"/>
          <w:szCs w:val="28"/>
        </w:rPr>
      </w:pPr>
      <w:r w:rsidRPr="008410A2">
        <w:rPr>
          <w:rFonts w:ascii="Times New Roman" w:hAnsi="Times New Roman" w:cs="Times New Roman"/>
          <w:sz w:val="28"/>
          <w:szCs w:val="28"/>
        </w:rPr>
        <w:t>Эти два параметра относятся к динамическим параметрам.</w:t>
      </w:r>
    </w:p>
    <w:p w:rsidR="004422CC" w:rsidRPr="008410A2" w:rsidRDefault="004422CC" w:rsidP="004422CC">
      <w:pPr>
        <w:pStyle w:val="a3"/>
        <w:spacing w:before="0" w:beforeAutospacing="0" w:after="0" w:afterAutospacing="0"/>
        <w:ind w:firstLine="709"/>
        <w:jc w:val="both"/>
        <w:rPr>
          <w:rFonts w:ascii="Times New Roman" w:hAnsi="Times New Roman" w:cs="Times New Roman"/>
          <w:sz w:val="28"/>
          <w:szCs w:val="28"/>
        </w:rPr>
      </w:pPr>
      <w:r w:rsidRPr="008410A2">
        <w:rPr>
          <w:rFonts w:ascii="Times New Roman" w:hAnsi="Times New Roman" w:cs="Times New Roman"/>
          <w:sz w:val="28"/>
          <w:szCs w:val="28"/>
        </w:rPr>
        <w:t>Для схемы с ОЭ входное сопротивление составляет единицы кОм, а выходная проводимость - 10</w:t>
      </w:r>
      <w:r w:rsidRPr="008410A2">
        <w:rPr>
          <w:rFonts w:ascii="Times New Roman" w:hAnsi="Times New Roman" w:cs="Times New Roman"/>
          <w:b/>
          <w:sz w:val="28"/>
          <w:szCs w:val="28"/>
          <w:vertAlign w:val="superscript"/>
        </w:rPr>
        <w:t>-</w:t>
      </w:r>
      <w:r w:rsidRPr="008410A2">
        <w:rPr>
          <w:rFonts w:ascii="Times New Roman" w:hAnsi="Times New Roman" w:cs="Times New Roman"/>
          <w:b/>
          <w:bCs/>
          <w:sz w:val="28"/>
          <w:szCs w:val="28"/>
          <w:vertAlign w:val="superscript"/>
        </w:rPr>
        <w:t>4</w:t>
      </w:r>
      <w:r w:rsidRPr="008410A2">
        <w:rPr>
          <w:rFonts w:ascii="Times New Roman" w:hAnsi="Times New Roman" w:cs="Times New Roman"/>
          <w:sz w:val="28"/>
          <w:szCs w:val="28"/>
          <w:vertAlign w:val="superscript"/>
        </w:rPr>
        <w:t xml:space="preserve"> </w:t>
      </w:r>
      <w:r w:rsidRPr="008410A2">
        <w:rPr>
          <w:rFonts w:ascii="Times New Roman" w:hAnsi="Times New Roman" w:cs="Times New Roman"/>
          <w:sz w:val="28"/>
          <w:szCs w:val="28"/>
        </w:rPr>
        <w:t> -10</w:t>
      </w:r>
      <w:r w:rsidRPr="008410A2">
        <w:rPr>
          <w:rFonts w:ascii="Times New Roman" w:hAnsi="Times New Roman" w:cs="Times New Roman"/>
          <w:bCs/>
          <w:sz w:val="28"/>
          <w:szCs w:val="28"/>
          <w:vertAlign w:val="superscript"/>
        </w:rPr>
        <w:t>-5</w:t>
      </w:r>
      <w:r w:rsidRPr="008410A2">
        <w:rPr>
          <w:rFonts w:ascii="Times New Roman" w:hAnsi="Times New Roman" w:cs="Times New Roman"/>
          <w:b/>
          <w:bCs/>
          <w:sz w:val="28"/>
          <w:szCs w:val="28"/>
          <w:vertAlign w:val="superscript"/>
        </w:rPr>
        <w:t xml:space="preserve"> </w:t>
      </w:r>
      <w:r w:rsidRPr="008410A2">
        <w:rPr>
          <w:rFonts w:ascii="Times New Roman" w:hAnsi="Times New Roman" w:cs="Times New Roman"/>
          <w:bCs/>
          <w:sz w:val="28"/>
          <w:szCs w:val="28"/>
        </w:rPr>
        <w:t>.</w:t>
      </w:r>
    </w:p>
    <w:p w:rsidR="004422CC" w:rsidRPr="008410A2" w:rsidRDefault="004422CC" w:rsidP="004422CC">
      <w:pPr>
        <w:pStyle w:val="a3"/>
        <w:spacing w:before="0" w:beforeAutospacing="0" w:after="0" w:afterAutospacing="0"/>
        <w:ind w:firstLine="709"/>
        <w:rPr>
          <w:rFonts w:ascii="Times New Roman" w:hAnsi="Times New Roman" w:cs="Times New Roman"/>
          <w:sz w:val="28"/>
          <w:szCs w:val="28"/>
        </w:rPr>
      </w:pPr>
      <w:r w:rsidRPr="008410A2">
        <w:rPr>
          <w:rFonts w:ascii="Times New Roman" w:hAnsi="Times New Roman" w:cs="Times New Roman"/>
          <w:sz w:val="28"/>
          <w:szCs w:val="28"/>
        </w:rPr>
        <w:t>При работе транзистора с коллекторной нагрузкой R</w:t>
      </w:r>
      <w:r w:rsidRPr="008410A2">
        <w:rPr>
          <w:rFonts w:ascii="Times New Roman" w:hAnsi="Times New Roman" w:cs="Times New Roman"/>
          <w:bCs/>
          <w:sz w:val="28"/>
          <w:szCs w:val="28"/>
          <w:vertAlign w:val="subscript"/>
        </w:rPr>
        <w:t>к</w:t>
      </w:r>
      <w:r w:rsidRPr="008410A2">
        <w:rPr>
          <w:rFonts w:ascii="Times New Roman" w:hAnsi="Times New Roman" w:cs="Times New Roman"/>
          <w:sz w:val="28"/>
          <w:szCs w:val="28"/>
        </w:rPr>
        <w:t xml:space="preserve"> , напряжение на коллекторе будет уменьшаться при больших токах коллектора  и может достичь нуля. Связь между коллекторным током I</w:t>
      </w:r>
      <w:r w:rsidRPr="008410A2">
        <w:rPr>
          <w:rFonts w:ascii="Times New Roman" w:hAnsi="Times New Roman" w:cs="Times New Roman"/>
          <w:bCs/>
          <w:sz w:val="28"/>
          <w:szCs w:val="28"/>
          <w:vertAlign w:val="subscript"/>
        </w:rPr>
        <w:t xml:space="preserve">к </w:t>
      </w:r>
      <w:r w:rsidRPr="008410A2">
        <w:rPr>
          <w:rFonts w:ascii="Times New Roman" w:hAnsi="Times New Roman" w:cs="Times New Roman"/>
          <w:sz w:val="28"/>
          <w:szCs w:val="28"/>
        </w:rPr>
        <w:t>и напряжением на коллекторе U</w:t>
      </w:r>
      <w:r w:rsidRPr="008410A2">
        <w:rPr>
          <w:rFonts w:ascii="Times New Roman" w:hAnsi="Times New Roman" w:cs="Times New Roman"/>
          <w:bCs/>
          <w:sz w:val="28"/>
          <w:szCs w:val="28"/>
          <w:vertAlign w:val="subscript"/>
        </w:rPr>
        <w:t xml:space="preserve">к </w:t>
      </w:r>
      <w:r w:rsidRPr="008410A2">
        <w:rPr>
          <w:rFonts w:ascii="Times New Roman" w:hAnsi="Times New Roman" w:cs="Times New Roman"/>
          <w:sz w:val="28"/>
          <w:szCs w:val="28"/>
        </w:rPr>
        <w:t>выражается уравнением нагрузочной прямой, которая  имеет следующий вид:</w:t>
      </w:r>
    </w:p>
    <w:p w:rsidR="004422CC" w:rsidRPr="008410A2" w:rsidRDefault="004422CC" w:rsidP="004422CC">
      <w:pPr>
        <w:tabs>
          <w:tab w:val="left" w:pos="8194"/>
        </w:tabs>
        <w:ind w:firstLine="709"/>
        <w:rPr>
          <w:sz w:val="28"/>
          <w:szCs w:val="28"/>
        </w:rPr>
      </w:pPr>
      <w:r w:rsidRPr="008410A2">
        <w:rPr>
          <w:sz w:val="28"/>
          <w:szCs w:val="28"/>
        </w:rPr>
        <w:t>I</w:t>
      </w:r>
      <w:r w:rsidRPr="008410A2">
        <w:rPr>
          <w:sz w:val="28"/>
          <w:szCs w:val="28"/>
          <w:vertAlign w:val="subscript"/>
        </w:rPr>
        <w:t>к</w:t>
      </w:r>
      <w:r w:rsidRPr="008410A2">
        <w:rPr>
          <w:sz w:val="28"/>
          <w:szCs w:val="28"/>
        </w:rPr>
        <w:t>=(Е</w:t>
      </w:r>
      <w:r w:rsidRPr="008410A2">
        <w:rPr>
          <w:sz w:val="28"/>
          <w:szCs w:val="28"/>
          <w:vertAlign w:val="subscript"/>
        </w:rPr>
        <w:t xml:space="preserve">к </w:t>
      </w:r>
      <w:r w:rsidRPr="008410A2">
        <w:rPr>
          <w:sz w:val="28"/>
          <w:szCs w:val="28"/>
        </w:rPr>
        <w:t>- U</w:t>
      </w:r>
      <w:r w:rsidRPr="008410A2">
        <w:rPr>
          <w:sz w:val="28"/>
          <w:szCs w:val="28"/>
          <w:vertAlign w:val="subscript"/>
        </w:rPr>
        <w:t>к</w:t>
      </w:r>
      <w:r w:rsidRPr="008410A2">
        <w:rPr>
          <w:sz w:val="28"/>
          <w:szCs w:val="28"/>
        </w:rPr>
        <w:t>)/R</w:t>
      </w:r>
      <w:r w:rsidRPr="008410A2">
        <w:rPr>
          <w:sz w:val="28"/>
          <w:szCs w:val="28"/>
          <w:vertAlign w:val="subscript"/>
        </w:rPr>
        <w:t>к</w:t>
      </w:r>
      <w:r w:rsidRPr="008410A2">
        <w:rPr>
          <w:sz w:val="28"/>
          <w:szCs w:val="28"/>
        </w:rPr>
        <w:t xml:space="preserve"> </w:t>
      </w:r>
      <w:r w:rsidRPr="008410A2">
        <w:rPr>
          <w:sz w:val="28"/>
          <w:szCs w:val="28"/>
        </w:rPr>
        <w:tab/>
        <w:t>(2)</w:t>
      </w:r>
    </w:p>
    <w:p w:rsidR="004422CC" w:rsidRPr="008410A2" w:rsidRDefault="004422CC" w:rsidP="004422CC">
      <w:pPr>
        <w:pStyle w:val="a3"/>
        <w:spacing w:before="0" w:beforeAutospacing="0" w:after="0" w:afterAutospacing="0"/>
        <w:ind w:firstLine="709"/>
        <w:jc w:val="both"/>
        <w:rPr>
          <w:rFonts w:ascii="Times New Roman" w:hAnsi="Times New Roman" w:cs="Times New Roman"/>
          <w:sz w:val="28"/>
          <w:szCs w:val="28"/>
        </w:rPr>
      </w:pPr>
      <w:r w:rsidRPr="008410A2">
        <w:rPr>
          <w:rFonts w:ascii="Times New Roman" w:hAnsi="Times New Roman" w:cs="Times New Roman"/>
          <w:sz w:val="28"/>
          <w:szCs w:val="28"/>
        </w:rPr>
        <w:t>Графически нагрузочная прямая на семействе коллекторных характеристик транзистора (см. рис</w:t>
      </w:r>
      <w:r>
        <w:rPr>
          <w:rFonts w:ascii="Times New Roman" w:hAnsi="Times New Roman" w:cs="Times New Roman"/>
          <w:sz w:val="28"/>
          <w:szCs w:val="28"/>
        </w:rPr>
        <w:t xml:space="preserve"> 11-</w:t>
      </w:r>
      <w:r w:rsidRPr="008410A2">
        <w:rPr>
          <w:rFonts w:ascii="Times New Roman" w:hAnsi="Times New Roman" w:cs="Times New Roman"/>
          <w:sz w:val="28"/>
          <w:szCs w:val="28"/>
        </w:rPr>
        <w:t>в) пересекается с осями координат  в следующих точках: на горизонтальной оси напряжения между коллектором и эмиттером (</w:t>
      </w:r>
      <w:r w:rsidRPr="008410A2">
        <w:rPr>
          <w:rFonts w:ascii="Times New Roman" w:hAnsi="Times New Roman" w:cs="Times New Roman"/>
          <w:sz w:val="28"/>
          <w:szCs w:val="28"/>
          <w:lang w:val="en-US"/>
        </w:rPr>
        <w:t>U</w:t>
      </w:r>
      <w:r w:rsidRPr="008410A2">
        <w:rPr>
          <w:rFonts w:ascii="Times New Roman" w:hAnsi="Times New Roman" w:cs="Times New Roman"/>
          <w:sz w:val="28"/>
          <w:szCs w:val="28"/>
        </w:rPr>
        <w:t xml:space="preserve">кэ) в точке  Ек, когда </w:t>
      </w:r>
      <w:r w:rsidRPr="008410A2">
        <w:rPr>
          <w:rFonts w:ascii="Times New Roman" w:hAnsi="Times New Roman" w:cs="Times New Roman"/>
          <w:sz w:val="28"/>
          <w:szCs w:val="28"/>
          <w:lang w:val="en-US"/>
        </w:rPr>
        <w:t>I</w:t>
      </w:r>
      <w:r w:rsidRPr="008410A2">
        <w:rPr>
          <w:rFonts w:ascii="Times New Roman" w:hAnsi="Times New Roman" w:cs="Times New Roman"/>
          <w:sz w:val="28"/>
          <w:szCs w:val="28"/>
        </w:rPr>
        <w:t>к = 0</w:t>
      </w:r>
      <w:r w:rsidRPr="008410A2">
        <w:rPr>
          <w:rFonts w:ascii="Times New Roman" w:hAnsi="Times New Roman" w:cs="Times New Roman"/>
          <w:sz w:val="28"/>
          <w:szCs w:val="28"/>
          <w:vertAlign w:val="subscript"/>
        </w:rPr>
        <w:t xml:space="preserve"> </w:t>
      </w:r>
      <w:r w:rsidRPr="008410A2">
        <w:rPr>
          <w:rFonts w:ascii="Times New Roman" w:hAnsi="Times New Roman" w:cs="Times New Roman"/>
          <w:sz w:val="28"/>
          <w:szCs w:val="28"/>
        </w:rPr>
        <w:t>и</w:t>
      </w:r>
      <w:r w:rsidRPr="008410A2">
        <w:rPr>
          <w:rFonts w:ascii="Times New Roman" w:hAnsi="Times New Roman" w:cs="Times New Roman"/>
          <w:sz w:val="28"/>
          <w:szCs w:val="28"/>
          <w:vertAlign w:val="subscript"/>
        </w:rPr>
        <w:t xml:space="preserve">  </w:t>
      </w:r>
      <w:r w:rsidRPr="008410A2">
        <w:rPr>
          <w:rFonts w:ascii="Times New Roman" w:hAnsi="Times New Roman" w:cs="Times New Roman"/>
          <w:sz w:val="28"/>
          <w:szCs w:val="28"/>
        </w:rPr>
        <w:t>на вертикальной оси коллекторного тока (</w:t>
      </w:r>
      <w:r w:rsidRPr="008410A2">
        <w:rPr>
          <w:rFonts w:ascii="Times New Roman" w:hAnsi="Times New Roman" w:cs="Times New Roman"/>
          <w:sz w:val="28"/>
          <w:szCs w:val="28"/>
          <w:lang w:val="en-US"/>
        </w:rPr>
        <w:t>I</w:t>
      </w:r>
      <w:r w:rsidRPr="008410A2">
        <w:rPr>
          <w:rFonts w:ascii="Times New Roman" w:hAnsi="Times New Roman" w:cs="Times New Roman"/>
          <w:sz w:val="28"/>
          <w:szCs w:val="28"/>
        </w:rPr>
        <w:t>к) в точке</w:t>
      </w:r>
      <w:r w:rsidRPr="008410A2">
        <w:rPr>
          <w:rFonts w:ascii="Times New Roman" w:hAnsi="Times New Roman" w:cs="Times New Roman"/>
          <w:b/>
          <w:bCs/>
          <w:sz w:val="28"/>
          <w:szCs w:val="28"/>
        </w:rPr>
        <w:t xml:space="preserve"> </w:t>
      </w:r>
      <w:r w:rsidRPr="008410A2">
        <w:rPr>
          <w:rFonts w:ascii="Times New Roman" w:hAnsi="Times New Roman" w:cs="Times New Roman"/>
          <w:bCs/>
          <w:sz w:val="28"/>
          <w:szCs w:val="28"/>
        </w:rPr>
        <w:t>Е</w:t>
      </w:r>
      <w:r w:rsidRPr="008410A2">
        <w:rPr>
          <w:rFonts w:ascii="Times New Roman" w:hAnsi="Times New Roman" w:cs="Times New Roman"/>
          <w:sz w:val="28"/>
          <w:szCs w:val="28"/>
        </w:rPr>
        <w:t xml:space="preserve">к/ Rк, когда транзистор находится в режиме насыщения, можно считать, что транзистор короткозамкнут. </w:t>
      </w:r>
    </w:p>
    <w:p w:rsidR="004422CC" w:rsidRPr="008410A2" w:rsidRDefault="004422CC" w:rsidP="004422CC">
      <w:pPr>
        <w:pStyle w:val="a3"/>
        <w:spacing w:before="0" w:beforeAutospacing="0" w:after="0" w:afterAutospacing="0"/>
        <w:ind w:firstLine="709"/>
        <w:jc w:val="both"/>
        <w:rPr>
          <w:rFonts w:ascii="Times New Roman" w:hAnsi="Times New Roman" w:cs="Times New Roman"/>
          <w:sz w:val="28"/>
          <w:szCs w:val="28"/>
        </w:rPr>
      </w:pPr>
      <w:r w:rsidRPr="008410A2">
        <w:rPr>
          <w:rFonts w:ascii="Times New Roman" w:hAnsi="Times New Roman" w:cs="Times New Roman"/>
          <w:sz w:val="28"/>
          <w:szCs w:val="28"/>
        </w:rPr>
        <w:t>Приведенные графические построения и расчеты используются при проектировании различных усилительных схем на биполярных транзисторах.</w:t>
      </w:r>
    </w:p>
    <w:p w:rsidR="004422CC" w:rsidRPr="008410A2" w:rsidRDefault="004422CC" w:rsidP="004422CC">
      <w:pPr>
        <w:pStyle w:val="a3"/>
        <w:spacing w:before="0" w:beforeAutospacing="0" w:after="0" w:afterAutospacing="0"/>
        <w:ind w:firstLine="709"/>
        <w:jc w:val="both"/>
        <w:rPr>
          <w:rFonts w:ascii="Times New Roman" w:hAnsi="Times New Roman" w:cs="Times New Roman"/>
          <w:sz w:val="28"/>
          <w:szCs w:val="28"/>
        </w:rPr>
      </w:pPr>
    </w:p>
    <w:p w:rsidR="004422CC" w:rsidRPr="000A73FE" w:rsidRDefault="004422CC" w:rsidP="004422CC">
      <w:pPr>
        <w:pStyle w:val="a8"/>
        <w:ind w:firstLine="709"/>
        <w:rPr>
          <w:b/>
          <w:sz w:val="28"/>
          <w:szCs w:val="28"/>
          <w:u w:val="none"/>
        </w:rPr>
      </w:pPr>
      <w:r>
        <w:rPr>
          <w:b/>
          <w:sz w:val="28"/>
          <w:szCs w:val="28"/>
          <w:u w:val="none"/>
        </w:rPr>
        <w:t>2</w:t>
      </w:r>
      <w:r w:rsidRPr="000A73FE">
        <w:rPr>
          <w:b/>
          <w:sz w:val="28"/>
          <w:szCs w:val="28"/>
          <w:u w:val="none"/>
        </w:rPr>
        <w:t>.</w:t>
      </w:r>
      <w:r>
        <w:rPr>
          <w:b/>
          <w:sz w:val="28"/>
          <w:szCs w:val="28"/>
          <w:u w:val="none"/>
        </w:rPr>
        <w:t>3</w:t>
      </w:r>
      <w:r w:rsidRPr="000A73FE">
        <w:rPr>
          <w:b/>
          <w:sz w:val="28"/>
          <w:szCs w:val="28"/>
          <w:u w:val="none"/>
        </w:rPr>
        <w:t xml:space="preserve"> Расчет низкочастотных усилителей малой мощности</w:t>
      </w:r>
    </w:p>
    <w:p w:rsidR="004422CC" w:rsidRPr="000A73FE" w:rsidRDefault="004422CC" w:rsidP="004422CC">
      <w:pPr>
        <w:pStyle w:val="a8"/>
        <w:ind w:firstLine="709"/>
        <w:rPr>
          <w:b/>
          <w:sz w:val="28"/>
          <w:szCs w:val="28"/>
          <w:u w:val="none"/>
        </w:rPr>
      </w:pPr>
      <w:r w:rsidRPr="000A73FE">
        <w:rPr>
          <w:b/>
          <w:sz w:val="28"/>
          <w:szCs w:val="28"/>
          <w:u w:val="none"/>
        </w:rPr>
        <w:t>на биполярных транзисторах</w:t>
      </w:r>
    </w:p>
    <w:p w:rsidR="004422CC" w:rsidRPr="000A73FE" w:rsidRDefault="004422CC" w:rsidP="004422CC">
      <w:pPr>
        <w:pStyle w:val="a8"/>
        <w:ind w:firstLine="709"/>
        <w:jc w:val="both"/>
        <w:rPr>
          <w:sz w:val="28"/>
          <w:szCs w:val="28"/>
          <w:u w:val="none"/>
        </w:rPr>
      </w:pPr>
      <w:r w:rsidRPr="000A73FE">
        <w:rPr>
          <w:sz w:val="28"/>
          <w:szCs w:val="28"/>
          <w:u w:val="none"/>
        </w:rPr>
        <w:tab/>
      </w:r>
    </w:p>
    <w:p w:rsidR="004422CC" w:rsidRPr="000A73FE" w:rsidRDefault="004422CC" w:rsidP="004422CC">
      <w:pPr>
        <w:pStyle w:val="a8"/>
        <w:ind w:firstLine="709"/>
        <w:jc w:val="both"/>
        <w:rPr>
          <w:sz w:val="28"/>
          <w:szCs w:val="28"/>
          <w:u w:val="none"/>
        </w:rPr>
      </w:pPr>
      <w:r>
        <w:rPr>
          <w:sz w:val="28"/>
          <w:szCs w:val="28"/>
          <w:u w:val="none"/>
        </w:rPr>
        <w:t>2</w:t>
      </w:r>
      <w:r w:rsidRPr="00CA0F47">
        <w:rPr>
          <w:sz w:val="28"/>
          <w:szCs w:val="28"/>
          <w:u w:val="none"/>
        </w:rPr>
        <w:t>.3.1 Общие сведения и определения.</w:t>
      </w:r>
      <w:r w:rsidRPr="000A73FE">
        <w:rPr>
          <w:sz w:val="28"/>
          <w:szCs w:val="28"/>
          <w:u w:val="none"/>
        </w:rPr>
        <w:t xml:space="preserve"> Во многих областях науки и техники, и в частности, в системах управления возникает необходимость усиления некоторых электрических сигналов, которые могут быть как </w:t>
      </w:r>
      <w:r w:rsidRPr="000A73FE">
        <w:rPr>
          <w:sz w:val="28"/>
          <w:szCs w:val="28"/>
          <w:u w:val="none"/>
        </w:rPr>
        <w:lastRenderedPageBreak/>
        <w:t xml:space="preserve">переменными во времени, так и относительно постоянными. Устройства, предназначенные для этих целей, называются усилителями. </w:t>
      </w:r>
    </w:p>
    <w:p w:rsidR="004422CC" w:rsidRPr="000A73FE" w:rsidRDefault="004422CC" w:rsidP="004422CC">
      <w:pPr>
        <w:pStyle w:val="a8"/>
        <w:ind w:firstLine="709"/>
        <w:jc w:val="both"/>
        <w:rPr>
          <w:sz w:val="28"/>
          <w:szCs w:val="28"/>
          <w:u w:val="none"/>
        </w:rPr>
      </w:pPr>
      <w:r w:rsidRPr="000A73FE">
        <w:rPr>
          <w:sz w:val="28"/>
          <w:szCs w:val="28"/>
          <w:u w:val="none"/>
        </w:rPr>
        <w:t xml:space="preserve">Источники первичных (входных для усилителя) электрических сигналов называются датчиками, функция которых состоит в преобразовании измеряемых параметров различной физической природы в электрический сигнал. Физические принципы и конструкции датчиков довольно разнообразны, например, индукционные, индуктивные, резистивные, емкостные, пьезоэлектрические, магнитострикционные, фотоэлектрические и др.  </w:t>
      </w:r>
    </w:p>
    <w:p w:rsidR="004422CC" w:rsidRPr="000A73FE" w:rsidRDefault="004422CC" w:rsidP="004422CC">
      <w:pPr>
        <w:pStyle w:val="a8"/>
        <w:ind w:firstLine="709"/>
        <w:jc w:val="both"/>
        <w:rPr>
          <w:sz w:val="28"/>
          <w:szCs w:val="28"/>
          <w:u w:val="none"/>
        </w:rPr>
      </w:pPr>
      <w:r w:rsidRPr="000A73FE">
        <w:rPr>
          <w:sz w:val="28"/>
          <w:szCs w:val="28"/>
          <w:u w:val="none"/>
        </w:rPr>
        <w:t xml:space="preserve">В основу классификации усилителей положены различные признаки. По характеру усиливаемых сигналов они могут быть усилителями переменных (гармонических, импульсных, сложной формы)     сигналов и постоянного тока. По мощности </w:t>
      </w:r>
      <w:r>
        <w:rPr>
          <w:sz w:val="28"/>
          <w:szCs w:val="28"/>
          <w:u w:val="none"/>
        </w:rPr>
        <w:t>усилителя делятся на маломощные, усилители средней мощности</w:t>
      </w:r>
      <w:r w:rsidRPr="000A73FE">
        <w:rPr>
          <w:sz w:val="28"/>
          <w:szCs w:val="28"/>
          <w:u w:val="none"/>
        </w:rPr>
        <w:t xml:space="preserve"> и мощные усилители. По диапазону усиливаемых частот бывают усилители низкой частоты – усилители звуковых частот, усилители промежуточной частоты, усилители высокой частоты. Усилители бывают узкополосные и широкополосные. Очень часто есть необходимость усиливать сигналы очень узкой полосы и тогда подобные усилители называются селективными. Усилители выполняются на электронных лампах, биполярных и полевых транзисторах, туннельных диодах,  магнитных элементах и т.д.</w:t>
      </w:r>
    </w:p>
    <w:p w:rsidR="004422CC" w:rsidRPr="000A73FE" w:rsidRDefault="004422CC" w:rsidP="004422CC">
      <w:pPr>
        <w:pStyle w:val="a8"/>
        <w:ind w:firstLine="709"/>
        <w:jc w:val="both"/>
        <w:rPr>
          <w:sz w:val="28"/>
          <w:szCs w:val="28"/>
          <w:u w:val="none"/>
        </w:rPr>
      </w:pPr>
      <w:r w:rsidRPr="000A73FE">
        <w:rPr>
          <w:sz w:val="28"/>
          <w:szCs w:val="28"/>
          <w:u w:val="none"/>
        </w:rPr>
        <w:t>Технические характеристики усилителя определяются выходной мощностью сигнала, выходным напряжением или током, коэффициентом усиления и коэффициентом полезного действия, полосой пропускания, температурной стабильностью, коэффициентом нелинейных искажений и показателями шума, чувствительностью, входным сопротивлением и т.д.</w:t>
      </w:r>
    </w:p>
    <w:p w:rsidR="004422CC" w:rsidRPr="000A73FE" w:rsidRDefault="004422CC" w:rsidP="004422CC">
      <w:pPr>
        <w:pStyle w:val="a8"/>
        <w:ind w:firstLine="709"/>
        <w:jc w:val="both"/>
        <w:rPr>
          <w:sz w:val="28"/>
          <w:szCs w:val="28"/>
          <w:u w:val="none"/>
        </w:rPr>
      </w:pPr>
      <w:r w:rsidRPr="000A73FE">
        <w:rPr>
          <w:sz w:val="28"/>
          <w:szCs w:val="28"/>
          <w:u w:val="none"/>
        </w:rPr>
        <w:t>Выходные параметры усилителя, такие как, выходной напряжение, ток, мощность зависят от назначения усилителя и типа нагрузки. Если считать нагрузку активной, то указанные параметры находятся из следующих выражений:</w:t>
      </w:r>
    </w:p>
    <w:p w:rsidR="004422CC" w:rsidRPr="000A73FE" w:rsidRDefault="004422CC" w:rsidP="004422CC">
      <w:pPr>
        <w:pStyle w:val="a8"/>
        <w:ind w:firstLine="709"/>
        <w:rPr>
          <w:sz w:val="28"/>
          <w:szCs w:val="28"/>
          <w:u w:val="none"/>
        </w:rPr>
      </w:pPr>
      <w:r w:rsidRPr="000A73FE">
        <w:rPr>
          <w:sz w:val="28"/>
          <w:szCs w:val="28"/>
          <w:u w:val="none"/>
          <w:lang w:val="en-US"/>
        </w:rPr>
        <w:t>U</w:t>
      </w:r>
      <w:r w:rsidRPr="000A73FE">
        <w:rPr>
          <w:sz w:val="28"/>
          <w:szCs w:val="28"/>
          <w:u w:val="none"/>
        </w:rPr>
        <w:t xml:space="preserve">н = </w:t>
      </w:r>
      <w:r w:rsidRPr="000A73FE">
        <w:rPr>
          <w:sz w:val="28"/>
          <w:szCs w:val="28"/>
          <w:u w:val="none"/>
          <w:lang w:val="en-US"/>
        </w:rPr>
        <w:t>I</w:t>
      </w:r>
      <w:r w:rsidRPr="000A73FE">
        <w:rPr>
          <w:sz w:val="28"/>
          <w:szCs w:val="28"/>
          <w:u w:val="none"/>
        </w:rPr>
        <w:t>н</w:t>
      </w:r>
      <w:r w:rsidRPr="000A73FE">
        <w:rPr>
          <w:sz w:val="28"/>
          <w:szCs w:val="28"/>
          <w:u w:val="none"/>
          <w:lang w:val="en-US"/>
        </w:rPr>
        <w:t>R</w:t>
      </w:r>
      <w:r w:rsidRPr="000A73FE">
        <w:rPr>
          <w:sz w:val="28"/>
          <w:szCs w:val="28"/>
          <w:u w:val="none"/>
        </w:rPr>
        <w:t xml:space="preserve">н; </w:t>
      </w:r>
      <w:r w:rsidRPr="000A73FE">
        <w:rPr>
          <w:sz w:val="28"/>
          <w:szCs w:val="28"/>
          <w:u w:val="none"/>
          <w:lang w:val="en-US"/>
        </w:rPr>
        <w:t>P</w:t>
      </w:r>
      <w:r w:rsidRPr="000A73FE">
        <w:rPr>
          <w:sz w:val="28"/>
          <w:szCs w:val="28"/>
          <w:u w:val="none"/>
        </w:rPr>
        <w:t xml:space="preserve">н = </w:t>
      </w:r>
      <w:r w:rsidRPr="000A73FE">
        <w:rPr>
          <w:sz w:val="28"/>
          <w:szCs w:val="28"/>
          <w:u w:val="none"/>
          <w:lang w:val="en-US"/>
        </w:rPr>
        <w:t>I</w:t>
      </w:r>
      <w:r w:rsidRPr="000A73FE">
        <w:rPr>
          <w:sz w:val="28"/>
          <w:szCs w:val="28"/>
          <w:u w:val="none"/>
        </w:rPr>
        <w:t>н</w:t>
      </w:r>
      <w:r w:rsidRPr="000A73FE">
        <w:rPr>
          <w:sz w:val="28"/>
          <w:szCs w:val="28"/>
          <w:u w:val="none"/>
          <w:lang w:val="en-US"/>
        </w:rPr>
        <w:t>U</w:t>
      </w:r>
      <w:r w:rsidRPr="000A73FE">
        <w:rPr>
          <w:sz w:val="28"/>
          <w:szCs w:val="28"/>
          <w:u w:val="none"/>
        </w:rPr>
        <w:t xml:space="preserve">н = </w:t>
      </w:r>
      <w:r w:rsidRPr="000A73FE">
        <w:rPr>
          <w:sz w:val="28"/>
          <w:szCs w:val="28"/>
          <w:u w:val="none"/>
          <w:lang w:val="en-US"/>
        </w:rPr>
        <w:t>I</w:t>
      </w:r>
      <w:r w:rsidRPr="000A73FE">
        <w:rPr>
          <w:sz w:val="28"/>
          <w:szCs w:val="28"/>
          <w:u w:val="none"/>
          <w:vertAlign w:val="superscript"/>
        </w:rPr>
        <w:t>2</w:t>
      </w:r>
      <w:r w:rsidRPr="000A73FE">
        <w:rPr>
          <w:sz w:val="28"/>
          <w:szCs w:val="28"/>
          <w:u w:val="none"/>
        </w:rPr>
        <w:t>н</w:t>
      </w:r>
      <w:r w:rsidRPr="000A73FE">
        <w:rPr>
          <w:sz w:val="28"/>
          <w:szCs w:val="28"/>
          <w:u w:val="none"/>
          <w:vertAlign w:val="superscript"/>
        </w:rPr>
        <w:t xml:space="preserve"> </w:t>
      </w:r>
      <w:r w:rsidRPr="000A73FE">
        <w:rPr>
          <w:sz w:val="28"/>
          <w:szCs w:val="28"/>
          <w:u w:val="none"/>
          <w:lang w:val="en-US"/>
        </w:rPr>
        <w:t>R</w:t>
      </w:r>
      <w:r w:rsidRPr="000A73FE">
        <w:rPr>
          <w:sz w:val="28"/>
          <w:szCs w:val="28"/>
          <w:u w:val="none"/>
        </w:rPr>
        <w:t xml:space="preserve">н = </w:t>
      </w:r>
      <w:r w:rsidRPr="000A73FE">
        <w:rPr>
          <w:sz w:val="28"/>
          <w:szCs w:val="28"/>
          <w:u w:val="none"/>
          <w:lang w:val="en-US"/>
        </w:rPr>
        <w:t>U</w:t>
      </w:r>
      <w:r w:rsidRPr="000A73FE">
        <w:rPr>
          <w:sz w:val="28"/>
          <w:szCs w:val="28"/>
          <w:u w:val="none"/>
          <w:vertAlign w:val="superscript"/>
        </w:rPr>
        <w:t>2</w:t>
      </w:r>
      <w:r w:rsidRPr="000A73FE">
        <w:rPr>
          <w:sz w:val="28"/>
          <w:szCs w:val="28"/>
          <w:u w:val="none"/>
        </w:rPr>
        <w:t>н</w:t>
      </w:r>
      <w:r w:rsidRPr="000A73FE">
        <w:rPr>
          <w:sz w:val="28"/>
          <w:szCs w:val="28"/>
          <w:u w:val="none"/>
          <w:vertAlign w:val="superscript"/>
        </w:rPr>
        <w:t xml:space="preserve"> </w:t>
      </w:r>
      <w:r w:rsidRPr="000A73FE">
        <w:rPr>
          <w:sz w:val="28"/>
          <w:szCs w:val="28"/>
          <w:u w:val="none"/>
        </w:rPr>
        <w:t>/</w:t>
      </w:r>
      <w:r w:rsidRPr="000A73FE">
        <w:rPr>
          <w:sz w:val="28"/>
          <w:szCs w:val="28"/>
          <w:u w:val="none"/>
          <w:lang w:val="en-US"/>
        </w:rPr>
        <w:t>R</w:t>
      </w:r>
      <w:r w:rsidRPr="000A73FE">
        <w:rPr>
          <w:sz w:val="28"/>
          <w:szCs w:val="28"/>
          <w:u w:val="none"/>
        </w:rPr>
        <w:t>н.                                  (3)</w:t>
      </w:r>
    </w:p>
    <w:p w:rsidR="004422CC" w:rsidRPr="000A73FE" w:rsidRDefault="004422CC" w:rsidP="004422CC">
      <w:pPr>
        <w:pStyle w:val="a8"/>
        <w:ind w:firstLine="709"/>
        <w:jc w:val="left"/>
        <w:rPr>
          <w:sz w:val="28"/>
          <w:szCs w:val="28"/>
          <w:u w:val="none"/>
        </w:rPr>
      </w:pPr>
      <w:r w:rsidRPr="000A73FE">
        <w:rPr>
          <w:sz w:val="28"/>
          <w:szCs w:val="28"/>
          <w:u w:val="none"/>
        </w:rPr>
        <w:t>Входные параметры рассчитываются по формулам аналогичным (3)</w:t>
      </w:r>
    </w:p>
    <w:p w:rsidR="004422CC" w:rsidRPr="000A73FE" w:rsidRDefault="004422CC" w:rsidP="004422CC">
      <w:pPr>
        <w:pStyle w:val="a8"/>
        <w:ind w:firstLine="709"/>
        <w:rPr>
          <w:sz w:val="28"/>
          <w:szCs w:val="28"/>
          <w:u w:val="none"/>
        </w:rPr>
      </w:pPr>
      <w:r w:rsidRPr="000A73FE">
        <w:rPr>
          <w:sz w:val="28"/>
          <w:szCs w:val="28"/>
          <w:u w:val="none"/>
          <w:lang w:val="en-US"/>
        </w:rPr>
        <w:t>U</w:t>
      </w:r>
      <w:r w:rsidRPr="000A73FE">
        <w:rPr>
          <w:sz w:val="28"/>
          <w:szCs w:val="28"/>
          <w:u w:val="none"/>
        </w:rPr>
        <w:t xml:space="preserve">вх = </w:t>
      </w:r>
      <w:r w:rsidRPr="000A73FE">
        <w:rPr>
          <w:sz w:val="28"/>
          <w:szCs w:val="28"/>
          <w:u w:val="none"/>
          <w:lang w:val="en-US"/>
        </w:rPr>
        <w:t>I</w:t>
      </w:r>
      <w:r w:rsidRPr="000A73FE">
        <w:rPr>
          <w:sz w:val="28"/>
          <w:szCs w:val="28"/>
          <w:u w:val="none"/>
        </w:rPr>
        <w:t>вх</w:t>
      </w:r>
      <w:r w:rsidRPr="000A73FE">
        <w:rPr>
          <w:sz w:val="28"/>
          <w:szCs w:val="28"/>
          <w:u w:val="none"/>
          <w:lang w:val="en-US"/>
        </w:rPr>
        <w:t>R</w:t>
      </w:r>
      <w:r w:rsidRPr="000A73FE">
        <w:rPr>
          <w:sz w:val="28"/>
          <w:szCs w:val="28"/>
          <w:u w:val="none"/>
        </w:rPr>
        <w:t xml:space="preserve">вх;  </w:t>
      </w:r>
      <w:r w:rsidRPr="000A73FE">
        <w:rPr>
          <w:sz w:val="28"/>
          <w:szCs w:val="28"/>
          <w:u w:val="none"/>
          <w:lang w:val="en-US"/>
        </w:rPr>
        <w:t>P</w:t>
      </w:r>
      <w:r w:rsidRPr="000A73FE">
        <w:rPr>
          <w:sz w:val="28"/>
          <w:szCs w:val="28"/>
          <w:u w:val="none"/>
        </w:rPr>
        <w:t xml:space="preserve">вх = </w:t>
      </w:r>
      <w:r w:rsidRPr="000A73FE">
        <w:rPr>
          <w:sz w:val="28"/>
          <w:szCs w:val="28"/>
          <w:u w:val="none"/>
          <w:lang w:val="en-US"/>
        </w:rPr>
        <w:t>I</w:t>
      </w:r>
      <w:r w:rsidRPr="000A73FE">
        <w:rPr>
          <w:sz w:val="28"/>
          <w:szCs w:val="28"/>
          <w:u w:val="none"/>
        </w:rPr>
        <w:t>вх</w:t>
      </w:r>
      <w:r w:rsidRPr="000A73FE">
        <w:rPr>
          <w:sz w:val="28"/>
          <w:szCs w:val="28"/>
          <w:u w:val="none"/>
          <w:lang w:val="en-US"/>
        </w:rPr>
        <w:t>U</w:t>
      </w:r>
      <w:r w:rsidRPr="000A73FE">
        <w:rPr>
          <w:sz w:val="28"/>
          <w:szCs w:val="28"/>
          <w:u w:val="none"/>
        </w:rPr>
        <w:t xml:space="preserve">вх ; </w:t>
      </w:r>
      <w:r w:rsidRPr="000A73FE">
        <w:rPr>
          <w:sz w:val="28"/>
          <w:szCs w:val="28"/>
          <w:u w:val="none"/>
          <w:lang w:val="en-US"/>
        </w:rPr>
        <w:t>R</w:t>
      </w:r>
      <w:r w:rsidRPr="000A73FE">
        <w:rPr>
          <w:sz w:val="28"/>
          <w:szCs w:val="28"/>
          <w:u w:val="none"/>
        </w:rPr>
        <w:t xml:space="preserve">вх = </w:t>
      </w:r>
      <w:r w:rsidRPr="000A73FE">
        <w:rPr>
          <w:sz w:val="28"/>
          <w:szCs w:val="28"/>
          <w:u w:val="none"/>
          <w:lang w:val="en-US"/>
        </w:rPr>
        <w:t>U</w:t>
      </w:r>
      <w:r w:rsidRPr="000A73FE">
        <w:rPr>
          <w:sz w:val="28"/>
          <w:szCs w:val="28"/>
          <w:u w:val="none"/>
        </w:rPr>
        <w:t>вх/</w:t>
      </w:r>
      <w:r w:rsidRPr="000A73FE">
        <w:rPr>
          <w:sz w:val="28"/>
          <w:szCs w:val="28"/>
          <w:u w:val="none"/>
          <w:lang w:val="en-US"/>
        </w:rPr>
        <w:t>I</w:t>
      </w:r>
      <w:r w:rsidRPr="000A73FE">
        <w:rPr>
          <w:sz w:val="28"/>
          <w:szCs w:val="28"/>
          <w:u w:val="none"/>
        </w:rPr>
        <w:t>вх                              (4)</w:t>
      </w:r>
    </w:p>
    <w:p w:rsidR="004422CC" w:rsidRPr="000A73FE" w:rsidRDefault="004422CC" w:rsidP="004422CC">
      <w:pPr>
        <w:pStyle w:val="a8"/>
        <w:ind w:firstLine="709"/>
        <w:jc w:val="left"/>
        <w:rPr>
          <w:sz w:val="28"/>
          <w:szCs w:val="28"/>
          <w:u w:val="none"/>
        </w:rPr>
      </w:pPr>
      <w:r w:rsidRPr="000A73FE">
        <w:rPr>
          <w:sz w:val="28"/>
          <w:szCs w:val="28"/>
          <w:u w:val="none"/>
        </w:rPr>
        <w:t>Коэффициент усиления усилителя вычисляется, как отношение напряжения на выходе усилителя к напряжению на входе</w:t>
      </w:r>
    </w:p>
    <w:p w:rsidR="004422CC" w:rsidRPr="000A73FE" w:rsidRDefault="004422CC" w:rsidP="004422CC">
      <w:pPr>
        <w:pStyle w:val="a8"/>
        <w:ind w:firstLine="709"/>
        <w:rPr>
          <w:sz w:val="28"/>
          <w:szCs w:val="28"/>
          <w:u w:val="none"/>
        </w:rPr>
      </w:pPr>
      <w:r w:rsidRPr="000A73FE">
        <w:rPr>
          <w:sz w:val="28"/>
          <w:szCs w:val="28"/>
          <w:u w:val="none"/>
        </w:rPr>
        <w:t xml:space="preserve">К = </w:t>
      </w:r>
      <w:r w:rsidRPr="000A73FE">
        <w:rPr>
          <w:sz w:val="28"/>
          <w:szCs w:val="28"/>
          <w:u w:val="none"/>
          <w:lang w:val="en-US"/>
        </w:rPr>
        <w:t>U</w:t>
      </w:r>
      <w:r w:rsidRPr="000A73FE">
        <w:rPr>
          <w:sz w:val="28"/>
          <w:szCs w:val="28"/>
          <w:u w:val="none"/>
        </w:rPr>
        <w:t>н /</w:t>
      </w:r>
      <w:r w:rsidRPr="000A73FE">
        <w:rPr>
          <w:sz w:val="28"/>
          <w:szCs w:val="28"/>
          <w:u w:val="none"/>
          <w:lang w:val="en-US"/>
        </w:rPr>
        <w:t>U</w:t>
      </w:r>
      <w:r w:rsidRPr="000A73FE">
        <w:rPr>
          <w:sz w:val="28"/>
          <w:szCs w:val="28"/>
          <w:u w:val="none"/>
        </w:rPr>
        <w:t>вх</w:t>
      </w:r>
    </w:p>
    <w:p w:rsidR="004422CC" w:rsidRPr="000A73FE" w:rsidRDefault="004422CC" w:rsidP="004422CC">
      <w:pPr>
        <w:pStyle w:val="a8"/>
        <w:ind w:firstLine="709"/>
        <w:jc w:val="left"/>
        <w:rPr>
          <w:sz w:val="28"/>
          <w:szCs w:val="28"/>
          <w:u w:val="none"/>
        </w:rPr>
      </w:pPr>
      <w:r w:rsidRPr="000A73FE">
        <w:rPr>
          <w:sz w:val="28"/>
          <w:szCs w:val="28"/>
          <w:u w:val="none"/>
        </w:rPr>
        <w:t>Для многокаскадного усителя общий коэффициент усиления вычисляется произведением коэффициентов усиления отдельных каскадов</w:t>
      </w:r>
    </w:p>
    <w:p w:rsidR="004422CC" w:rsidRPr="000A73FE" w:rsidRDefault="004422CC" w:rsidP="004422CC">
      <w:pPr>
        <w:pStyle w:val="a8"/>
        <w:ind w:firstLine="709"/>
        <w:rPr>
          <w:sz w:val="28"/>
          <w:szCs w:val="28"/>
          <w:u w:val="none"/>
        </w:rPr>
      </w:pPr>
      <w:r w:rsidRPr="000A73FE">
        <w:rPr>
          <w:sz w:val="28"/>
          <w:szCs w:val="28"/>
          <w:u w:val="none"/>
        </w:rPr>
        <w:t>К = К</w:t>
      </w:r>
      <w:r w:rsidRPr="000A73FE">
        <w:rPr>
          <w:sz w:val="28"/>
          <w:szCs w:val="28"/>
          <w:u w:val="none"/>
          <w:vertAlign w:val="subscript"/>
        </w:rPr>
        <w:t>1</w:t>
      </w:r>
      <w:r w:rsidRPr="000A73FE">
        <w:rPr>
          <w:sz w:val="28"/>
          <w:szCs w:val="28"/>
          <w:u w:val="none"/>
        </w:rPr>
        <w:t xml:space="preserve"> К</w:t>
      </w:r>
      <w:r w:rsidRPr="000A73FE">
        <w:rPr>
          <w:sz w:val="28"/>
          <w:szCs w:val="28"/>
          <w:u w:val="none"/>
          <w:vertAlign w:val="subscript"/>
        </w:rPr>
        <w:t>2</w:t>
      </w:r>
      <w:r w:rsidRPr="000A73FE">
        <w:rPr>
          <w:sz w:val="28"/>
          <w:szCs w:val="28"/>
          <w:u w:val="none"/>
        </w:rPr>
        <w:t xml:space="preserve"> К</w:t>
      </w:r>
      <w:r w:rsidRPr="000A73FE">
        <w:rPr>
          <w:sz w:val="28"/>
          <w:szCs w:val="28"/>
          <w:u w:val="none"/>
          <w:vertAlign w:val="subscript"/>
        </w:rPr>
        <w:t>3</w:t>
      </w:r>
      <w:r w:rsidRPr="000A73FE">
        <w:rPr>
          <w:sz w:val="28"/>
          <w:szCs w:val="28"/>
          <w:u w:val="none"/>
        </w:rPr>
        <w:t xml:space="preserve"> ………………..К</w:t>
      </w:r>
      <w:r w:rsidRPr="000A73FE">
        <w:rPr>
          <w:sz w:val="28"/>
          <w:szCs w:val="28"/>
          <w:u w:val="none"/>
          <w:lang w:val="en-US"/>
        </w:rPr>
        <w:t>n</w:t>
      </w:r>
    </w:p>
    <w:p w:rsidR="004422CC" w:rsidRPr="000A73FE" w:rsidRDefault="004422CC" w:rsidP="004422CC">
      <w:pPr>
        <w:pStyle w:val="a8"/>
        <w:ind w:firstLine="709"/>
        <w:jc w:val="left"/>
        <w:rPr>
          <w:sz w:val="28"/>
          <w:szCs w:val="28"/>
          <w:u w:val="none"/>
        </w:rPr>
      </w:pPr>
      <w:r w:rsidRPr="000A73FE">
        <w:rPr>
          <w:sz w:val="28"/>
          <w:szCs w:val="28"/>
          <w:u w:val="none"/>
        </w:rPr>
        <w:t>Коэффициент полезного действия выходной цепи усилителя определяется отношением мощности сигнала отдаваемой выходной цепью к потребляемой ею от источника питания выходной цепи</w:t>
      </w:r>
    </w:p>
    <w:p w:rsidR="004422CC" w:rsidRPr="000A73FE" w:rsidRDefault="004422CC" w:rsidP="004422CC">
      <w:pPr>
        <w:pStyle w:val="a8"/>
        <w:ind w:firstLine="709"/>
        <w:rPr>
          <w:sz w:val="28"/>
          <w:szCs w:val="28"/>
          <w:u w:val="none"/>
          <w:vertAlign w:val="subscript"/>
        </w:rPr>
      </w:pPr>
      <w:r w:rsidRPr="000A73FE">
        <w:rPr>
          <w:sz w:val="28"/>
          <w:szCs w:val="28"/>
          <w:u w:val="none"/>
        </w:rPr>
        <w:t>η = Р~ /Р</w:t>
      </w:r>
      <w:r w:rsidRPr="000A73FE">
        <w:rPr>
          <w:sz w:val="28"/>
          <w:szCs w:val="28"/>
          <w:u w:val="none"/>
          <w:vertAlign w:val="subscript"/>
        </w:rPr>
        <w:t>0</w:t>
      </w:r>
    </w:p>
    <w:p w:rsidR="004422CC" w:rsidRPr="000A73FE" w:rsidRDefault="004422CC" w:rsidP="004422CC">
      <w:pPr>
        <w:pStyle w:val="a8"/>
        <w:ind w:firstLine="709"/>
        <w:jc w:val="left"/>
        <w:rPr>
          <w:sz w:val="28"/>
          <w:szCs w:val="28"/>
          <w:u w:val="none"/>
        </w:rPr>
      </w:pPr>
      <w:r w:rsidRPr="000A73FE">
        <w:rPr>
          <w:sz w:val="28"/>
          <w:szCs w:val="28"/>
          <w:u w:val="none"/>
        </w:rPr>
        <w:lastRenderedPageBreak/>
        <w:t>Существует еще оценка КПД усилителя мощности, равная отношению  мощности в нагрузке к суммарной мощности, потребляемой им от всех источников</w:t>
      </w:r>
    </w:p>
    <w:p w:rsidR="004422CC" w:rsidRPr="000A73FE" w:rsidRDefault="004422CC" w:rsidP="004422CC">
      <w:pPr>
        <w:pStyle w:val="a8"/>
        <w:ind w:firstLine="709"/>
        <w:rPr>
          <w:sz w:val="28"/>
          <w:szCs w:val="28"/>
          <w:u w:val="none"/>
          <w:vertAlign w:val="subscript"/>
        </w:rPr>
      </w:pPr>
      <w:r w:rsidRPr="000A73FE">
        <w:rPr>
          <w:sz w:val="28"/>
          <w:szCs w:val="28"/>
          <w:u w:val="none"/>
        </w:rPr>
        <w:t>η</w:t>
      </w:r>
      <w:r w:rsidRPr="000A73FE">
        <w:rPr>
          <w:sz w:val="28"/>
          <w:szCs w:val="28"/>
          <w:u w:val="none"/>
          <w:vertAlign w:val="subscript"/>
        </w:rPr>
        <w:t xml:space="preserve"> ус</w:t>
      </w:r>
      <w:r w:rsidRPr="000A73FE">
        <w:rPr>
          <w:sz w:val="28"/>
          <w:szCs w:val="28"/>
          <w:u w:val="none"/>
        </w:rPr>
        <w:t xml:space="preserve"> = Р~ /Р</w:t>
      </w:r>
      <w:r w:rsidRPr="000A73FE">
        <w:rPr>
          <w:sz w:val="28"/>
          <w:szCs w:val="28"/>
          <w:u w:val="none"/>
          <w:vertAlign w:val="subscript"/>
        </w:rPr>
        <w:t>0</w:t>
      </w:r>
    </w:p>
    <w:p w:rsidR="004422CC" w:rsidRPr="000A73FE" w:rsidRDefault="004422CC" w:rsidP="004422CC">
      <w:pPr>
        <w:pStyle w:val="a3"/>
        <w:spacing w:before="0" w:beforeAutospacing="0" w:after="0" w:afterAutospacing="0"/>
        <w:ind w:firstLine="709"/>
        <w:jc w:val="both"/>
        <w:rPr>
          <w:rFonts w:ascii="Times New Roman" w:hAnsi="Times New Roman" w:cs="Times New Roman"/>
          <w:sz w:val="28"/>
          <w:szCs w:val="28"/>
          <w:shd w:val="clear" w:color="auto" w:fill="FFFFFF"/>
        </w:rPr>
      </w:pPr>
      <w:r w:rsidRPr="000A73FE">
        <w:rPr>
          <w:rFonts w:ascii="Times New Roman" w:hAnsi="Times New Roman" w:cs="Times New Roman"/>
          <w:sz w:val="28"/>
          <w:szCs w:val="28"/>
        </w:rPr>
        <w:t xml:space="preserve">Наличие в схеме усилителя реактивных элементов (емкостей, индуктивностей) приводит к неодинаковому усилению составляющих частотного спектра сигнала, т.е. появляются частотные и фазовые искажения. Степень искажений определяется частотной характеристикой усилителя </w:t>
      </w:r>
      <w:r w:rsidRPr="000A73FE">
        <w:rPr>
          <w:rFonts w:ascii="Times New Roman" w:hAnsi="Times New Roman" w:cs="Times New Roman"/>
          <w:sz w:val="28"/>
          <w:szCs w:val="28"/>
          <w:shd w:val="clear" w:color="auto" w:fill="FFFFFF"/>
        </w:rPr>
        <w:t xml:space="preserve">определяется коэффициентом усиления на данной частоте. </w:t>
      </w:r>
    </w:p>
    <w:p w:rsidR="004422CC" w:rsidRPr="000A73FE" w:rsidRDefault="004422CC" w:rsidP="004422CC">
      <w:pPr>
        <w:pStyle w:val="a3"/>
        <w:spacing w:before="0" w:beforeAutospacing="0" w:after="0" w:afterAutospacing="0"/>
        <w:ind w:firstLine="709"/>
        <w:jc w:val="both"/>
        <w:rPr>
          <w:rFonts w:ascii="Times New Roman" w:hAnsi="Times New Roman" w:cs="Times New Roman"/>
          <w:sz w:val="28"/>
          <w:szCs w:val="28"/>
          <w:shd w:val="clear" w:color="auto" w:fill="FFFFFF"/>
        </w:rPr>
      </w:pPr>
      <w:r w:rsidRPr="000A73FE">
        <w:rPr>
          <w:rFonts w:ascii="Times New Roman" w:hAnsi="Times New Roman" w:cs="Times New Roman"/>
          <w:sz w:val="28"/>
          <w:szCs w:val="28"/>
          <w:shd w:val="clear" w:color="auto" w:fill="FFFFFF"/>
        </w:rPr>
        <w:t xml:space="preserve">Частотные искажения усилителя, на какой либо частоте определяются относительным усилением </w:t>
      </w:r>
      <w:r w:rsidRPr="000A73FE">
        <w:rPr>
          <w:rFonts w:ascii="Times New Roman" w:hAnsi="Times New Roman" w:cs="Times New Roman"/>
          <w:sz w:val="28"/>
          <w:szCs w:val="28"/>
          <w:shd w:val="clear" w:color="auto" w:fill="FFFFFF"/>
          <w:lang w:val="en-US"/>
        </w:rPr>
        <w:t>Y</w:t>
      </w:r>
      <w:r w:rsidRPr="000A73FE">
        <w:rPr>
          <w:rFonts w:ascii="Times New Roman" w:hAnsi="Times New Roman" w:cs="Times New Roman"/>
          <w:sz w:val="28"/>
          <w:szCs w:val="28"/>
          <w:shd w:val="clear" w:color="auto" w:fill="FFFFFF"/>
        </w:rPr>
        <w:t xml:space="preserve"> = </w:t>
      </w:r>
      <w:r w:rsidRPr="000A73FE">
        <w:rPr>
          <w:rFonts w:ascii="Times New Roman" w:hAnsi="Times New Roman" w:cs="Times New Roman"/>
          <w:sz w:val="28"/>
          <w:szCs w:val="28"/>
          <w:shd w:val="clear" w:color="auto" w:fill="FFFFFF"/>
          <w:lang w:val="en-US"/>
        </w:rPr>
        <w:t>K</w:t>
      </w:r>
      <w:r w:rsidRPr="000A73FE">
        <w:rPr>
          <w:rFonts w:ascii="Times New Roman" w:hAnsi="Times New Roman" w:cs="Times New Roman"/>
          <w:sz w:val="28"/>
          <w:szCs w:val="28"/>
          <w:shd w:val="clear" w:color="auto" w:fill="FFFFFF"/>
        </w:rPr>
        <w:t xml:space="preserve"> /</w:t>
      </w:r>
      <w:r w:rsidRPr="000A73FE">
        <w:rPr>
          <w:rFonts w:ascii="Times New Roman" w:hAnsi="Times New Roman" w:cs="Times New Roman"/>
          <w:sz w:val="28"/>
          <w:szCs w:val="28"/>
          <w:shd w:val="clear" w:color="auto" w:fill="FFFFFF"/>
          <w:lang w:val="en-US"/>
        </w:rPr>
        <w:t>K</w:t>
      </w:r>
      <w:r w:rsidRPr="000A73FE">
        <w:rPr>
          <w:rFonts w:ascii="Times New Roman" w:hAnsi="Times New Roman" w:cs="Times New Roman"/>
          <w:sz w:val="28"/>
          <w:szCs w:val="28"/>
          <w:shd w:val="clear" w:color="auto" w:fill="FFFFFF"/>
        </w:rPr>
        <w:t>ср или коэффициентом частотных искажений М = Кср /К = 1/</w:t>
      </w:r>
      <w:r w:rsidRPr="000A73FE">
        <w:rPr>
          <w:rFonts w:ascii="Times New Roman" w:hAnsi="Times New Roman" w:cs="Times New Roman"/>
          <w:sz w:val="28"/>
          <w:szCs w:val="28"/>
          <w:shd w:val="clear" w:color="auto" w:fill="FFFFFF"/>
          <w:lang w:val="en-US"/>
        </w:rPr>
        <w:t>Y</w:t>
      </w:r>
      <w:r w:rsidRPr="000A73FE">
        <w:rPr>
          <w:rFonts w:ascii="Times New Roman" w:hAnsi="Times New Roman" w:cs="Times New Roman"/>
          <w:sz w:val="28"/>
          <w:szCs w:val="28"/>
          <w:shd w:val="clear" w:color="auto" w:fill="FFFFFF"/>
        </w:rPr>
        <w:t xml:space="preserve"> . В средней части частотной характеристики эти отношения будут равны единице М = </w:t>
      </w:r>
      <w:r w:rsidRPr="000A73FE">
        <w:rPr>
          <w:rFonts w:ascii="Times New Roman" w:hAnsi="Times New Roman" w:cs="Times New Roman"/>
          <w:sz w:val="28"/>
          <w:szCs w:val="28"/>
          <w:shd w:val="clear" w:color="auto" w:fill="FFFFFF"/>
          <w:lang w:val="en-US"/>
        </w:rPr>
        <w:t>Y</w:t>
      </w:r>
      <w:r w:rsidRPr="000A73FE">
        <w:rPr>
          <w:rFonts w:ascii="Times New Roman" w:hAnsi="Times New Roman" w:cs="Times New Roman"/>
          <w:sz w:val="28"/>
          <w:szCs w:val="28"/>
          <w:shd w:val="clear" w:color="auto" w:fill="FFFFFF"/>
        </w:rPr>
        <w:t xml:space="preserve"> = 1 и, чем больше они отличаются от единицы, тем больше искажения.Кроме частотных искажений, существуют еще нелинейные, которые обусловлены нелинейностью характеристик отдельных элементов схемы, например нелинейность входной характеристики транзистора (см. рис. 2.6). Нелинейность характеристики приводит к тому, что при подачи на вход транзистора идеальной синусоиды, на выходе появится спектр, состоящий их множества высших гармоник.  Уровень нелинейных искажений (коэффициент гармоник) усилителя определяется следующим отношением:Где </w:t>
      </w:r>
      <w:r w:rsidRPr="000A73FE">
        <w:rPr>
          <w:rFonts w:ascii="Times New Roman" w:hAnsi="Times New Roman" w:cs="Times New Roman"/>
          <w:sz w:val="28"/>
          <w:szCs w:val="28"/>
          <w:shd w:val="clear" w:color="auto" w:fill="FFFFFF"/>
          <w:lang w:val="en-US"/>
        </w:rPr>
        <w:t>U</w:t>
      </w:r>
      <w:r w:rsidRPr="000A73FE">
        <w:rPr>
          <w:rFonts w:ascii="Times New Roman" w:hAnsi="Times New Roman" w:cs="Times New Roman"/>
          <w:sz w:val="28"/>
          <w:szCs w:val="28"/>
          <w:shd w:val="clear" w:color="auto" w:fill="FFFFFF"/>
        </w:rPr>
        <w:t>1</w:t>
      </w:r>
      <w:r w:rsidRPr="000A73FE">
        <w:rPr>
          <w:rFonts w:ascii="Times New Roman" w:hAnsi="Times New Roman" w:cs="Times New Roman"/>
          <w:sz w:val="28"/>
          <w:szCs w:val="28"/>
          <w:shd w:val="clear" w:color="auto" w:fill="FFFFFF"/>
          <w:lang w:val="en-US"/>
        </w:rPr>
        <w:t>m</w:t>
      </w:r>
      <w:r w:rsidRPr="000A73FE">
        <w:rPr>
          <w:rFonts w:ascii="Times New Roman" w:hAnsi="Times New Roman" w:cs="Times New Roman"/>
          <w:sz w:val="28"/>
          <w:szCs w:val="28"/>
          <w:shd w:val="clear" w:color="auto" w:fill="FFFFFF"/>
        </w:rPr>
        <w:t xml:space="preserve">, </w:t>
      </w:r>
      <w:r w:rsidRPr="000A73FE">
        <w:rPr>
          <w:rFonts w:ascii="Times New Roman" w:hAnsi="Times New Roman" w:cs="Times New Roman"/>
          <w:sz w:val="28"/>
          <w:szCs w:val="28"/>
          <w:shd w:val="clear" w:color="auto" w:fill="FFFFFF"/>
          <w:lang w:val="en-US"/>
        </w:rPr>
        <w:t>U</w:t>
      </w:r>
      <w:r w:rsidRPr="000A73FE">
        <w:rPr>
          <w:rFonts w:ascii="Times New Roman" w:hAnsi="Times New Roman" w:cs="Times New Roman"/>
          <w:sz w:val="28"/>
          <w:szCs w:val="28"/>
          <w:shd w:val="clear" w:color="auto" w:fill="FFFFFF"/>
        </w:rPr>
        <w:t>2</w:t>
      </w:r>
      <w:r w:rsidRPr="000A73FE">
        <w:rPr>
          <w:rFonts w:ascii="Times New Roman" w:hAnsi="Times New Roman" w:cs="Times New Roman"/>
          <w:sz w:val="28"/>
          <w:szCs w:val="28"/>
          <w:shd w:val="clear" w:color="auto" w:fill="FFFFFF"/>
          <w:lang w:val="en-US"/>
        </w:rPr>
        <w:t>m</w:t>
      </w:r>
      <w:r w:rsidRPr="000A73FE">
        <w:rPr>
          <w:rFonts w:ascii="Times New Roman" w:hAnsi="Times New Roman" w:cs="Times New Roman"/>
          <w:sz w:val="28"/>
          <w:szCs w:val="28"/>
          <w:shd w:val="clear" w:color="auto" w:fill="FFFFFF"/>
        </w:rPr>
        <w:t>, …………….</w:t>
      </w:r>
      <w:r w:rsidRPr="000A73FE">
        <w:rPr>
          <w:rFonts w:ascii="Times New Roman" w:hAnsi="Times New Roman" w:cs="Times New Roman"/>
          <w:sz w:val="28"/>
          <w:szCs w:val="28"/>
          <w:shd w:val="clear" w:color="auto" w:fill="FFFFFF"/>
          <w:lang w:val="en-US"/>
        </w:rPr>
        <w:t>Ukm</w:t>
      </w:r>
      <w:r w:rsidRPr="000A73FE">
        <w:rPr>
          <w:rFonts w:ascii="Times New Roman" w:hAnsi="Times New Roman" w:cs="Times New Roman"/>
          <w:sz w:val="28"/>
          <w:szCs w:val="28"/>
          <w:shd w:val="clear" w:color="auto" w:fill="FFFFFF"/>
        </w:rPr>
        <w:t xml:space="preserve"> – амплитудные значения первой, второй, третьей………..к-й гармоники. </w:t>
      </w:r>
    </w:p>
    <w:p w:rsidR="004422CC" w:rsidRPr="000A73FE" w:rsidRDefault="004422CC" w:rsidP="004422CC">
      <w:pPr>
        <w:pStyle w:val="a3"/>
        <w:spacing w:before="0" w:beforeAutospacing="0" w:after="0" w:afterAutospacing="0"/>
        <w:ind w:firstLine="709"/>
        <w:jc w:val="both"/>
        <w:rPr>
          <w:rFonts w:ascii="Times New Roman" w:hAnsi="Times New Roman" w:cs="Times New Roman"/>
          <w:noProof/>
          <w:sz w:val="28"/>
          <w:szCs w:val="28"/>
        </w:rPr>
      </w:pPr>
      <w:r w:rsidRPr="000A73FE">
        <w:rPr>
          <w:rFonts w:ascii="Times New Roman" w:hAnsi="Times New Roman" w:cs="Times New Roman"/>
          <w:sz w:val="28"/>
          <w:szCs w:val="28"/>
          <w:shd w:val="clear" w:color="auto" w:fill="FFFFFF"/>
        </w:rPr>
        <w:t xml:space="preserve">Очень важную роль в усилителях играет отрицательная обратная связь (ОС).  </w:t>
      </w:r>
      <w:r w:rsidRPr="000A73FE">
        <w:rPr>
          <w:rFonts w:ascii="Times New Roman" w:hAnsi="Times New Roman" w:cs="Times New Roman"/>
          <w:noProof/>
          <w:sz w:val="28"/>
          <w:szCs w:val="28"/>
        </w:rPr>
        <w:t>В зависимости от способа снятия сигнала обратной связи с выхода и подачи его на вход усилителя различа</w:t>
      </w:r>
      <w:r>
        <w:rPr>
          <w:rFonts w:ascii="Times New Roman" w:hAnsi="Times New Roman" w:cs="Times New Roman"/>
          <w:noProof/>
          <w:sz w:val="28"/>
          <w:szCs w:val="28"/>
        </w:rPr>
        <w:t>ют четыре типа обратной связи [1,2</w:t>
      </w:r>
      <w:r w:rsidRPr="000A73FE">
        <w:rPr>
          <w:rFonts w:ascii="Times New Roman" w:hAnsi="Times New Roman" w:cs="Times New Roman"/>
          <w:noProof/>
          <w:sz w:val="28"/>
          <w:szCs w:val="28"/>
        </w:rPr>
        <w:t>]. Название типа ОС состоит из двух слов. Первое слово определяет, как сигнал подается на вход, второе – как снимается с выхода. Внизу рассматриваются следующие четыре типа обратной связи:.</w:t>
      </w:r>
    </w:p>
    <w:p w:rsidR="004422CC" w:rsidRPr="000A73FE" w:rsidRDefault="004422CC" w:rsidP="004422CC">
      <w:pPr>
        <w:ind w:firstLine="709"/>
        <w:jc w:val="both"/>
        <w:rPr>
          <w:noProof/>
          <w:sz w:val="28"/>
          <w:szCs w:val="28"/>
        </w:rPr>
      </w:pPr>
      <w:r>
        <w:rPr>
          <w:noProof/>
          <w:sz w:val="28"/>
          <w:szCs w:val="28"/>
        </w:rPr>
        <w:drawing>
          <wp:anchor distT="0" distB="0" distL="114300" distR="114300" simplePos="0" relativeHeight="251661312" behindDoc="1" locked="0" layoutInCell="1" allowOverlap="1">
            <wp:simplePos x="0" y="0"/>
            <wp:positionH relativeFrom="column">
              <wp:posOffset>1141095</wp:posOffset>
            </wp:positionH>
            <wp:positionV relativeFrom="paragraph">
              <wp:posOffset>110490</wp:posOffset>
            </wp:positionV>
            <wp:extent cx="4116705" cy="1689735"/>
            <wp:effectExtent l="0" t="0" r="0" b="5715"/>
            <wp:wrapTight wrapText="bothSides">
              <wp:wrapPolygon edited="0">
                <wp:start x="0" y="0"/>
                <wp:lineTo x="0" y="21430"/>
                <wp:lineTo x="21490" y="21430"/>
                <wp:lineTo x="21490" y="0"/>
                <wp:lineTo x="0" y="0"/>
              </wp:wrapPolygon>
            </wp:wrapTight>
            <wp:docPr id="10" name="Рисунок 10" descr="ri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ris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116705" cy="16897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422CC" w:rsidRPr="000A73FE" w:rsidRDefault="004422CC" w:rsidP="004422CC">
      <w:pPr>
        <w:ind w:firstLine="709"/>
        <w:jc w:val="both"/>
        <w:rPr>
          <w:noProof/>
          <w:sz w:val="28"/>
          <w:szCs w:val="28"/>
        </w:rPr>
      </w:pPr>
    </w:p>
    <w:p w:rsidR="004422CC" w:rsidRPr="000A73FE" w:rsidRDefault="004422CC" w:rsidP="004422CC">
      <w:pPr>
        <w:ind w:firstLine="709"/>
        <w:jc w:val="both"/>
        <w:rPr>
          <w:noProof/>
          <w:sz w:val="28"/>
          <w:szCs w:val="28"/>
        </w:rPr>
      </w:pPr>
    </w:p>
    <w:p w:rsidR="004422CC" w:rsidRPr="000A73FE" w:rsidRDefault="004422CC" w:rsidP="004422CC">
      <w:pPr>
        <w:ind w:firstLine="709"/>
        <w:jc w:val="both"/>
        <w:rPr>
          <w:noProof/>
          <w:sz w:val="28"/>
          <w:szCs w:val="28"/>
        </w:rPr>
      </w:pPr>
    </w:p>
    <w:p w:rsidR="004422CC" w:rsidRPr="000A73FE" w:rsidRDefault="004422CC" w:rsidP="004422CC">
      <w:pPr>
        <w:ind w:firstLine="709"/>
        <w:jc w:val="both"/>
        <w:rPr>
          <w:noProof/>
          <w:sz w:val="28"/>
          <w:szCs w:val="28"/>
        </w:rPr>
      </w:pPr>
    </w:p>
    <w:p w:rsidR="004422CC" w:rsidRPr="000A73FE" w:rsidRDefault="004422CC" w:rsidP="004422CC">
      <w:pPr>
        <w:ind w:firstLine="709"/>
        <w:jc w:val="both"/>
        <w:rPr>
          <w:noProof/>
          <w:sz w:val="28"/>
          <w:szCs w:val="28"/>
        </w:rPr>
      </w:pPr>
    </w:p>
    <w:p w:rsidR="004422CC" w:rsidRPr="000A73FE" w:rsidRDefault="004422CC" w:rsidP="004422CC">
      <w:pPr>
        <w:ind w:firstLine="709"/>
        <w:jc w:val="both"/>
        <w:rPr>
          <w:noProof/>
          <w:sz w:val="28"/>
          <w:szCs w:val="28"/>
        </w:rPr>
      </w:pPr>
    </w:p>
    <w:p w:rsidR="004422CC" w:rsidRPr="000A73FE" w:rsidRDefault="004422CC" w:rsidP="004422CC">
      <w:pPr>
        <w:ind w:firstLine="709"/>
        <w:jc w:val="both"/>
        <w:rPr>
          <w:noProof/>
          <w:sz w:val="28"/>
          <w:szCs w:val="28"/>
        </w:rPr>
      </w:pPr>
    </w:p>
    <w:p w:rsidR="004422CC" w:rsidRPr="000A73FE" w:rsidRDefault="004422CC" w:rsidP="004422CC">
      <w:pPr>
        <w:ind w:firstLine="709"/>
        <w:jc w:val="both"/>
        <w:rPr>
          <w:noProof/>
          <w:sz w:val="28"/>
          <w:szCs w:val="28"/>
        </w:rPr>
      </w:pPr>
    </w:p>
    <w:p w:rsidR="004422CC" w:rsidRPr="000A73FE" w:rsidRDefault="004422CC" w:rsidP="004422CC">
      <w:pPr>
        <w:ind w:firstLine="709"/>
        <w:jc w:val="center"/>
        <w:rPr>
          <w:noProof/>
          <w:sz w:val="28"/>
          <w:szCs w:val="28"/>
        </w:rPr>
      </w:pPr>
      <w:r>
        <w:rPr>
          <w:noProof/>
          <w:sz w:val="28"/>
          <w:szCs w:val="28"/>
        </w:rPr>
        <w:t>Рисунок 12</w:t>
      </w:r>
      <w:r w:rsidRPr="000A73FE">
        <w:rPr>
          <w:noProof/>
          <w:sz w:val="28"/>
          <w:szCs w:val="28"/>
        </w:rPr>
        <w:t xml:space="preserve"> -Последовательно – параллельная обратная связь</w:t>
      </w:r>
    </w:p>
    <w:p w:rsidR="004422CC" w:rsidRPr="000A73FE" w:rsidRDefault="004422CC" w:rsidP="004422CC">
      <w:pPr>
        <w:ind w:firstLine="709"/>
        <w:jc w:val="both"/>
        <w:rPr>
          <w:noProof/>
          <w:sz w:val="28"/>
          <w:szCs w:val="28"/>
        </w:rPr>
      </w:pPr>
    </w:p>
    <w:p w:rsidR="004422CC" w:rsidRPr="000A73FE" w:rsidRDefault="004422CC" w:rsidP="004422CC">
      <w:pPr>
        <w:pStyle w:val="a6"/>
        <w:spacing w:line="240" w:lineRule="auto"/>
        <w:ind w:firstLine="709"/>
        <w:rPr>
          <w:noProof/>
          <w:szCs w:val="28"/>
        </w:rPr>
      </w:pPr>
      <w:r>
        <w:rPr>
          <w:noProof/>
          <w:szCs w:val="28"/>
        </w:rPr>
        <w:drawing>
          <wp:anchor distT="0" distB="0" distL="114300" distR="114300" simplePos="0" relativeHeight="251662336" behindDoc="0" locked="0" layoutInCell="1" allowOverlap="1">
            <wp:simplePos x="0" y="0"/>
            <wp:positionH relativeFrom="column">
              <wp:posOffset>1257300</wp:posOffset>
            </wp:positionH>
            <wp:positionV relativeFrom="paragraph">
              <wp:posOffset>314960</wp:posOffset>
            </wp:positionV>
            <wp:extent cx="4000500" cy="1682750"/>
            <wp:effectExtent l="0" t="0" r="0" b="0"/>
            <wp:wrapTopAndBottom/>
            <wp:docPr id="9" name="Рисунок 9" descr="ri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ris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000500" cy="1682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422CC" w:rsidRPr="000A73FE" w:rsidRDefault="004422CC" w:rsidP="004422CC">
      <w:pPr>
        <w:pStyle w:val="a6"/>
        <w:spacing w:line="240" w:lineRule="auto"/>
        <w:ind w:firstLine="709"/>
        <w:rPr>
          <w:noProof/>
          <w:szCs w:val="28"/>
        </w:rPr>
      </w:pPr>
    </w:p>
    <w:p w:rsidR="004422CC" w:rsidRPr="000A73FE" w:rsidRDefault="004422CC" w:rsidP="004422CC">
      <w:pPr>
        <w:ind w:firstLine="709"/>
        <w:jc w:val="center"/>
        <w:rPr>
          <w:noProof/>
          <w:sz w:val="28"/>
          <w:szCs w:val="28"/>
        </w:rPr>
      </w:pPr>
      <w:r>
        <w:rPr>
          <w:noProof/>
          <w:sz w:val="28"/>
          <w:szCs w:val="28"/>
        </w:rPr>
        <w:t>Рисунок 13</w:t>
      </w:r>
      <w:r w:rsidRPr="000A73FE">
        <w:rPr>
          <w:noProof/>
          <w:sz w:val="28"/>
          <w:szCs w:val="28"/>
        </w:rPr>
        <w:t xml:space="preserve"> - Параллельно – параллельная обратная связь:</w:t>
      </w:r>
    </w:p>
    <w:p w:rsidR="004422CC" w:rsidRPr="000A73FE" w:rsidRDefault="004422CC" w:rsidP="004422CC">
      <w:pPr>
        <w:pStyle w:val="a6"/>
        <w:spacing w:line="240" w:lineRule="auto"/>
        <w:ind w:firstLine="709"/>
        <w:rPr>
          <w:noProof/>
          <w:szCs w:val="28"/>
        </w:rPr>
      </w:pPr>
    </w:p>
    <w:p w:rsidR="004422CC" w:rsidRPr="000A73FE" w:rsidRDefault="004422CC" w:rsidP="004422CC">
      <w:pPr>
        <w:pStyle w:val="a6"/>
        <w:spacing w:line="240" w:lineRule="auto"/>
        <w:ind w:firstLine="709"/>
        <w:rPr>
          <w:noProof/>
          <w:szCs w:val="28"/>
        </w:rPr>
      </w:pPr>
      <w:r w:rsidRPr="000A73FE">
        <w:rPr>
          <w:noProof/>
          <w:szCs w:val="28"/>
        </w:rPr>
        <w:t>При параллельной обратной связи по входу происходит суммирование токов.</w:t>
      </w:r>
    </w:p>
    <w:p w:rsidR="004422CC" w:rsidRPr="000A73FE" w:rsidRDefault="004422CC" w:rsidP="004422CC">
      <w:pPr>
        <w:ind w:firstLine="709"/>
        <w:jc w:val="both"/>
        <w:rPr>
          <w:noProof/>
          <w:sz w:val="28"/>
          <w:szCs w:val="28"/>
        </w:rPr>
      </w:pPr>
      <w:r>
        <w:rPr>
          <w:noProof/>
          <w:sz w:val="28"/>
          <w:szCs w:val="28"/>
        </w:rPr>
        <w:drawing>
          <wp:anchor distT="0" distB="0" distL="114300" distR="114300" simplePos="0" relativeHeight="251664384" behindDoc="0" locked="0" layoutInCell="1" allowOverlap="1">
            <wp:simplePos x="0" y="0"/>
            <wp:positionH relativeFrom="column">
              <wp:posOffset>1143000</wp:posOffset>
            </wp:positionH>
            <wp:positionV relativeFrom="paragraph">
              <wp:posOffset>363855</wp:posOffset>
            </wp:positionV>
            <wp:extent cx="3771900" cy="1565275"/>
            <wp:effectExtent l="0" t="0" r="0" b="0"/>
            <wp:wrapTopAndBottom/>
            <wp:docPr id="8" name="Рисунок 8" descr="ris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ris1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771900" cy="15652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422CC" w:rsidRPr="000A73FE" w:rsidRDefault="004422CC" w:rsidP="004422CC">
      <w:pPr>
        <w:ind w:firstLine="709"/>
        <w:jc w:val="both"/>
        <w:rPr>
          <w:noProof/>
          <w:sz w:val="28"/>
          <w:szCs w:val="28"/>
        </w:rPr>
      </w:pPr>
    </w:p>
    <w:p w:rsidR="004422CC" w:rsidRPr="000A73FE" w:rsidRDefault="004422CC" w:rsidP="004422CC">
      <w:pPr>
        <w:jc w:val="center"/>
        <w:rPr>
          <w:noProof/>
          <w:sz w:val="28"/>
          <w:szCs w:val="28"/>
        </w:rPr>
      </w:pPr>
      <w:r>
        <w:rPr>
          <w:noProof/>
          <w:sz w:val="28"/>
          <w:szCs w:val="28"/>
        </w:rPr>
        <w:t>Рисунок 14</w:t>
      </w:r>
      <w:r w:rsidRPr="000A73FE">
        <w:rPr>
          <w:noProof/>
          <w:sz w:val="28"/>
          <w:szCs w:val="28"/>
        </w:rPr>
        <w:t xml:space="preserve"> - Параллельно-последовательная обратная связь.</w:t>
      </w:r>
    </w:p>
    <w:p w:rsidR="004422CC" w:rsidRPr="000A73FE" w:rsidRDefault="004422CC" w:rsidP="004422CC">
      <w:pPr>
        <w:pStyle w:val="a6"/>
        <w:spacing w:line="240" w:lineRule="auto"/>
        <w:ind w:firstLine="709"/>
        <w:rPr>
          <w:noProof/>
          <w:szCs w:val="28"/>
        </w:rPr>
      </w:pPr>
    </w:p>
    <w:p w:rsidR="004422CC" w:rsidRPr="000A73FE" w:rsidRDefault="00E3099E" w:rsidP="004422CC">
      <w:pPr>
        <w:pStyle w:val="a6"/>
        <w:spacing w:line="240" w:lineRule="auto"/>
        <w:ind w:firstLine="709"/>
        <w:rPr>
          <w:b/>
          <w:noProof/>
          <w:szCs w:val="28"/>
        </w:rPr>
      </w:pPr>
      <w:r>
        <w:rPr>
          <w:noProof/>
          <w:szCs w:val="28"/>
        </w:rPr>
        <w:object w:dxaOrig="1440" w:dyaOrig="1440">
          <v:shape id="_x0000_s1050" type="#_x0000_t75" style="position:absolute;left:0;text-align:left;margin-left:63pt;margin-top:2.3pt;width:342pt;height:133.7pt;z-index:-251653120;visibility:visible" wrapcoords="-66 0 -66 21434 21600 21434 21600 0 -66 0">
            <v:imagedata r:id="rId43" o:title=""/>
            <w10:wrap type="tight"/>
          </v:shape>
          <o:OLEObject Type="Embed" ProgID="Word.Picture.8" ShapeID="_x0000_s1050" DrawAspect="Content" ObjectID="_1609790149" r:id="rId44"/>
        </w:object>
      </w:r>
    </w:p>
    <w:p w:rsidR="004422CC" w:rsidRPr="000A73FE" w:rsidRDefault="004422CC" w:rsidP="004422CC">
      <w:pPr>
        <w:pStyle w:val="a6"/>
        <w:spacing w:line="240" w:lineRule="auto"/>
        <w:ind w:firstLine="709"/>
        <w:rPr>
          <w:b/>
          <w:noProof/>
          <w:szCs w:val="28"/>
        </w:rPr>
      </w:pPr>
    </w:p>
    <w:p w:rsidR="004422CC" w:rsidRPr="000A73FE" w:rsidRDefault="004422CC" w:rsidP="004422CC">
      <w:pPr>
        <w:pStyle w:val="a6"/>
        <w:spacing w:line="240" w:lineRule="auto"/>
        <w:ind w:firstLine="709"/>
        <w:rPr>
          <w:b/>
          <w:noProof/>
          <w:szCs w:val="28"/>
        </w:rPr>
      </w:pPr>
    </w:p>
    <w:p w:rsidR="004422CC" w:rsidRPr="000A73FE" w:rsidRDefault="004422CC" w:rsidP="004422CC">
      <w:pPr>
        <w:pStyle w:val="a6"/>
        <w:spacing w:line="240" w:lineRule="auto"/>
        <w:ind w:firstLine="709"/>
        <w:rPr>
          <w:b/>
          <w:noProof/>
          <w:szCs w:val="28"/>
        </w:rPr>
      </w:pPr>
    </w:p>
    <w:p w:rsidR="004422CC" w:rsidRPr="000A73FE" w:rsidRDefault="004422CC" w:rsidP="004422CC">
      <w:pPr>
        <w:pStyle w:val="a6"/>
        <w:spacing w:line="240" w:lineRule="auto"/>
        <w:ind w:firstLine="709"/>
        <w:rPr>
          <w:b/>
          <w:noProof/>
          <w:szCs w:val="28"/>
        </w:rPr>
      </w:pPr>
    </w:p>
    <w:p w:rsidR="004422CC" w:rsidRPr="000A73FE" w:rsidRDefault="004422CC" w:rsidP="004422CC">
      <w:pPr>
        <w:pStyle w:val="a6"/>
        <w:spacing w:line="240" w:lineRule="auto"/>
        <w:ind w:firstLine="709"/>
        <w:rPr>
          <w:b/>
          <w:noProof/>
          <w:szCs w:val="28"/>
        </w:rPr>
      </w:pPr>
    </w:p>
    <w:p w:rsidR="004422CC" w:rsidRPr="000A73FE" w:rsidRDefault="004422CC" w:rsidP="004422CC">
      <w:pPr>
        <w:pStyle w:val="a6"/>
        <w:spacing w:line="240" w:lineRule="auto"/>
        <w:ind w:firstLine="709"/>
        <w:rPr>
          <w:b/>
          <w:noProof/>
          <w:szCs w:val="28"/>
        </w:rPr>
      </w:pPr>
    </w:p>
    <w:p w:rsidR="004422CC" w:rsidRPr="000A73FE" w:rsidRDefault="004422CC" w:rsidP="004422CC">
      <w:pPr>
        <w:pStyle w:val="a6"/>
        <w:spacing w:line="240" w:lineRule="auto"/>
        <w:ind w:firstLine="709"/>
        <w:rPr>
          <w:b/>
          <w:noProof/>
          <w:szCs w:val="28"/>
        </w:rPr>
      </w:pPr>
    </w:p>
    <w:p w:rsidR="004422CC" w:rsidRPr="000A73FE" w:rsidRDefault="004422CC" w:rsidP="004422CC">
      <w:pPr>
        <w:pStyle w:val="a6"/>
        <w:spacing w:line="240" w:lineRule="auto"/>
        <w:ind w:firstLine="709"/>
        <w:rPr>
          <w:noProof/>
          <w:szCs w:val="28"/>
        </w:rPr>
      </w:pPr>
    </w:p>
    <w:p w:rsidR="004422CC" w:rsidRPr="000A73FE" w:rsidRDefault="004422CC" w:rsidP="004422CC">
      <w:pPr>
        <w:pStyle w:val="a6"/>
        <w:spacing w:line="240" w:lineRule="auto"/>
        <w:ind w:firstLine="709"/>
        <w:rPr>
          <w:noProof/>
          <w:szCs w:val="28"/>
        </w:rPr>
      </w:pPr>
    </w:p>
    <w:p w:rsidR="004422CC" w:rsidRPr="000A73FE" w:rsidRDefault="004422CC" w:rsidP="004422CC">
      <w:pPr>
        <w:ind w:firstLine="709"/>
        <w:jc w:val="both"/>
        <w:rPr>
          <w:noProof/>
          <w:sz w:val="28"/>
          <w:szCs w:val="28"/>
        </w:rPr>
      </w:pPr>
      <w:r>
        <w:rPr>
          <w:noProof/>
          <w:sz w:val="28"/>
          <w:szCs w:val="28"/>
        </w:rPr>
        <w:t>Рисунок 15</w:t>
      </w:r>
      <w:r w:rsidRPr="000A73FE">
        <w:rPr>
          <w:noProof/>
          <w:sz w:val="28"/>
          <w:szCs w:val="28"/>
        </w:rPr>
        <w:t xml:space="preserve"> - Последовательно – последовательная обратная связь.</w:t>
      </w:r>
    </w:p>
    <w:p w:rsidR="004422CC" w:rsidRPr="000A73FE" w:rsidRDefault="004422CC" w:rsidP="004422CC">
      <w:pPr>
        <w:pStyle w:val="a6"/>
        <w:spacing w:line="240" w:lineRule="auto"/>
        <w:ind w:firstLine="709"/>
        <w:rPr>
          <w:noProof/>
          <w:szCs w:val="28"/>
        </w:rPr>
      </w:pPr>
    </w:p>
    <w:p w:rsidR="004422CC" w:rsidRPr="000A73FE" w:rsidRDefault="004422CC" w:rsidP="004422CC">
      <w:pPr>
        <w:pStyle w:val="a6"/>
        <w:spacing w:line="240" w:lineRule="auto"/>
        <w:ind w:firstLine="709"/>
        <w:rPr>
          <w:noProof/>
          <w:szCs w:val="28"/>
        </w:rPr>
      </w:pPr>
      <w:r w:rsidRPr="000A73FE">
        <w:rPr>
          <w:noProof/>
          <w:szCs w:val="28"/>
        </w:rPr>
        <w:t>Отрицательная обратная связь повышает стабильность параметров усилителя, но при этом уменьшается коэффициент усиления согласно выражению К</w:t>
      </w:r>
      <w:r w:rsidRPr="000A73FE">
        <w:rPr>
          <w:noProof/>
          <w:szCs w:val="28"/>
          <w:vertAlign w:val="subscript"/>
        </w:rPr>
        <w:t xml:space="preserve">ос </w:t>
      </w:r>
      <w:r w:rsidRPr="000A73FE">
        <w:rPr>
          <w:noProof/>
          <w:szCs w:val="28"/>
        </w:rPr>
        <w:t xml:space="preserve">=К/(1+ </w:t>
      </w:r>
      <w:r w:rsidRPr="000A73FE">
        <w:rPr>
          <w:noProof/>
          <w:szCs w:val="28"/>
        </w:rPr>
        <w:sym w:font="Symbol" w:char="F062"/>
      </w:r>
      <w:r w:rsidRPr="000A73FE">
        <w:rPr>
          <w:noProof/>
          <w:szCs w:val="28"/>
        </w:rPr>
        <w:sym w:font="Symbol" w:char="F04B"/>
      </w:r>
      <w:r w:rsidRPr="000A73FE">
        <w:rPr>
          <w:noProof/>
          <w:szCs w:val="28"/>
        </w:rPr>
        <w:t>) (</w:t>
      </w:r>
      <w:r w:rsidRPr="000A73FE">
        <w:rPr>
          <w:noProof/>
          <w:szCs w:val="28"/>
        </w:rPr>
        <w:sym w:font="Symbol" w:char="F062"/>
      </w:r>
      <w:r w:rsidRPr="000A73FE">
        <w:rPr>
          <w:noProof/>
          <w:szCs w:val="28"/>
        </w:rPr>
        <w:t xml:space="preserve">-коэффициент усиления ОС, а </w:t>
      </w:r>
      <w:r w:rsidRPr="000A73FE">
        <w:rPr>
          <w:noProof/>
          <w:szCs w:val="28"/>
        </w:rPr>
        <w:sym w:font="Symbol" w:char="F04B"/>
      </w:r>
      <w:r w:rsidRPr="000A73FE">
        <w:rPr>
          <w:noProof/>
          <w:szCs w:val="28"/>
        </w:rPr>
        <w:t>- коэффициент усиления без обратной связи).</w:t>
      </w:r>
    </w:p>
    <w:p w:rsidR="004422CC" w:rsidRPr="000A73FE" w:rsidRDefault="004422CC" w:rsidP="004422CC">
      <w:pPr>
        <w:pStyle w:val="a6"/>
        <w:spacing w:line="240" w:lineRule="auto"/>
        <w:ind w:firstLine="709"/>
        <w:rPr>
          <w:noProof/>
          <w:szCs w:val="28"/>
        </w:rPr>
      </w:pPr>
      <w:r w:rsidRPr="000A73FE">
        <w:rPr>
          <w:noProof/>
          <w:szCs w:val="28"/>
        </w:rPr>
        <w:t xml:space="preserve">  Всякая последовательная обратная связь (по входу или по выходу) увеличивает соответствующее сопротивление в (1+</w:t>
      </w:r>
      <w:r w:rsidRPr="000A73FE">
        <w:rPr>
          <w:noProof/>
          <w:szCs w:val="28"/>
        </w:rPr>
        <w:sym w:font="Symbol" w:char="F062"/>
      </w:r>
      <w:r w:rsidRPr="000A73FE">
        <w:rPr>
          <w:noProof/>
          <w:szCs w:val="28"/>
        </w:rPr>
        <w:sym w:font="Symbol" w:char="F04B"/>
      </w:r>
      <w:r w:rsidRPr="000A73FE">
        <w:rPr>
          <w:noProof/>
          <w:szCs w:val="28"/>
        </w:rPr>
        <w:t>) раз. Всякая параллельная обратная связь уменьшает соответствующее сопротивление в (1+</w:t>
      </w:r>
      <w:r w:rsidRPr="000A73FE">
        <w:rPr>
          <w:noProof/>
          <w:szCs w:val="28"/>
        </w:rPr>
        <w:sym w:font="Symbol" w:char="F062"/>
      </w:r>
      <w:r w:rsidRPr="000A73FE">
        <w:rPr>
          <w:noProof/>
          <w:szCs w:val="28"/>
        </w:rPr>
        <w:sym w:font="Symbol" w:char="F04B"/>
      </w:r>
      <w:r w:rsidRPr="000A73FE">
        <w:rPr>
          <w:noProof/>
          <w:szCs w:val="28"/>
        </w:rPr>
        <w:t xml:space="preserve">) раз. Произведение </w:t>
      </w:r>
      <w:r w:rsidRPr="000A73FE">
        <w:rPr>
          <w:noProof/>
          <w:szCs w:val="28"/>
        </w:rPr>
        <w:sym w:font="Symbol" w:char="F062"/>
      </w:r>
      <w:r w:rsidRPr="000A73FE">
        <w:rPr>
          <w:noProof/>
          <w:szCs w:val="28"/>
        </w:rPr>
        <w:sym w:font="Symbol" w:char="F04B"/>
      </w:r>
      <w:r w:rsidRPr="000A73FE">
        <w:rPr>
          <w:noProof/>
          <w:szCs w:val="28"/>
        </w:rPr>
        <w:t xml:space="preserve"> называется петлевым усилением. </w:t>
      </w:r>
    </w:p>
    <w:p w:rsidR="004422CC" w:rsidRPr="000A73FE" w:rsidRDefault="004422CC" w:rsidP="004422CC">
      <w:pPr>
        <w:pStyle w:val="a3"/>
        <w:spacing w:before="0" w:beforeAutospacing="0" w:after="0" w:afterAutospacing="0"/>
        <w:ind w:firstLine="709"/>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2</w:t>
      </w:r>
      <w:r w:rsidRPr="0079605D">
        <w:rPr>
          <w:rFonts w:ascii="Times New Roman" w:hAnsi="Times New Roman" w:cs="Times New Roman"/>
          <w:sz w:val="28"/>
          <w:szCs w:val="28"/>
          <w:shd w:val="clear" w:color="auto" w:fill="FFFFFF"/>
        </w:rPr>
        <w:t>.3.2 Режимы работы усилительных каскадов.</w:t>
      </w:r>
      <w:r w:rsidRPr="000A73FE">
        <w:rPr>
          <w:rFonts w:ascii="Times New Roman" w:hAnsi="Times New Roman" w:cs="Times New Roman"/>
          <w:sz w:val="28"/>
          <w:szCs w:val="28"/>
          <w:shd w:val="clear" w:color="auto" w:fill="FFFFFF"/>
        </w:rPr>
        <w:t xml:space="preserve"> Различают несколько режимов работы усилительных каскадов: режим класса А; режим класса В; режим класса С и ключевой режим класса Д. Режимы перечисленных классов определяются выбором рабочей точки «по постоянному току». </w:t>
      </w:r>
    </w:p>
    <w:p w:rsidR="004422CC" w:rsidRPr="000A73FE" w:rsidRDefault="004422CC" w:rsidP="004422CC">
      <w:pPr>
        <w:ind w:firstLine="709"/>
        <w:jc w:val="both"/>
        <w:rPr>
          <w:sz w:val="28"/>
          <w:szCs w:val="28"/>
        </w:rPr>
      </w:pPr>
      <w:r w:rsidRPr="000A73FE">
        <w:rPr>
          <w:sz w:val="28"/>
          <w:szCs w:val="28"/>
          <w:shd w:val="clear" w:color="auto" w:fill="FFFFFF"/>
        </w:rPr>
        <w:t xml:space="preserve">В режиме класса А ток во входной и выходной цепи транзистора течет с достаточным запасом по величине на протяжении всего рабочего времени независимо от того, есть на входе полезный переменный сигнал, или его нет. </w:t>
      </w:r>
    </w:p>
    <w:p w:rsidR="004422CC" w:rsidRPr="000A73FE" w:rsidRDefault="004422CC" w:rsidP="004422CC">
      <w:pPr>
        <w:ind w:firstLine="709"/>
        <w:jc w:val="both"/>
        <w:rPr>
          <w:sz w:val="28"/>
          <w:szCs w:val="28"/>
        </w:rPr>
      </w:pPr>
      <w:r w:rsidRPr="000A73FE">
        <w:rPr>
          <w:sz w:val="28"/>
          <w:szCs w:val="28"/>
        </w:rPr>
        <w:lastRenderedPageBreak/>
        <w:t>Более экономичным является режим класса В. Этот режим характерен для каскадов мощного усиления. В данном режиме рабочая точка покоя выбирается в начале рабочей области транзистора - за областью нелинейности. Транзистор в этом случае только «приоткрыт» и поэтому расход электроэнергии незначителен. Но  тогда, если представить входной сигнал синусоидой, усиливаться будет только одна  «полуволна» переменного сигнала, допустим положительная, так как вторая попадет в область отсечки, как это показано на рисунке</w:t>
      </w:r>
      <w:r>
        <w:rPr>
          <w:sz w:val="28"/>
          <w:szCs w:val="28"/>
        </w:rPr>
        <w:t xml:space="preserve"> </w:t>
      </w:r>
      <w:r w:rsidRPr="000A73FE">
        <w:rPr>
          <w:sz w:val="28"/>
          <w:szCs w:val="28"/>
        </w:rPr>
        <w:t>1</w:t>
      </w:r>
      <w:r>
        <w:rPr>
          <w:sz w:val="28"/>
          <w:szCs w:val="28"/>
        </w:rPr>
        <w:t>6</w:t>
      </w:r>
      <w:r w:rsidRPr="000A73FE">
        <w:rPr>
          <w:sz w:val="28"/>
          <w:szCs w:val="28"/>
        </w:rPr>
        <w:t xml:space="preserve">.  </w:t>
      </w:r>
    </w:p>
    <w:p w:rsidR="004422CC" w:rsidRPr="000A73FE" w:rsidRDefault="004422CC" w:rsidP="004422CC">
      <w:pPr>
        <w:ind w:firstLine="709"/>
        <w:jc w:val="center"/>
        <w:rPr>
          <w:sz w:val="28"/>
          <w:szCs w:val="28"/>
        </w:rPr>
      </w:pPr>
    </w:p>
    <w:p w:rsidR="004422CC" w:rsidRPr="000A73FE" w:rsidRDefault="004422CC" w:rsidP="004422CC">
      <w:pPr>
        <w:ind w:firstLine="709"/>
        <w:jc w:val="center"/>
        <w:rPr>
          <w:sz w:val="28"/>
          <w:szCs w:val="28"/>
        </w:rPr>
      </w:pPr>
      <w:r w:rsidRPr="000A73FE">
        <w:rPr>
          <w:sz w:val="28"/>
          <w:szCs w:val="28"/>
        </w:rPr>
        <w:object w:dxaOrig="5774" w:dyaOrig="4679">
          <v:shape id="_x0000_i1049" type="#_x0000_t75" style="width:240pt;height:194.25pt" o:ole="">
            <v:imagedata r:id="rId45" o:title=""/>
          </v:shape>
          <o:OLEObject Type="Embed" ProgID="PBrush" ShapeID="_x0000_i1049" DrawAspect="Content" ObjectID="_1609790145" r:id="rId46"/>
        </w:object>
      </w:r>
    </w:p>
    <w:p w:rsidR="004422CC" w:rsidRPr="000A73FE" w:rsidRDefault="004422CC" w:rsidP="004422CC">
      <w:pPr>
        <w:ind w:firstLine="709"/>
        <w:jc w:val="center"/>
        <w:rPr>
          <w:sz w:val="28"/>
          <w:szCs w:val="28"/>
        </w:rPr>
      </w:pPr>
    </w:p>
    <w:p w:rsidR="004422CC" w:rsidRPr="000A73FE" w:rsidRDefault="004422CC" w:rsidP="004422CC">
      <w:pPr>
        <w:ind w:firstLine="709"/>
        <w:jc w:val="center"/>
        <w:rPr>
          <w:sz w:val="28"/>
          <w:szCs w:val="28"/>
        </w:rPr>
      </w:pPr>
      <w:r w:rsidRPr="000A73FE">
        <w:rPr>
          <w:sz w:val="28"/>
          <w:szCs w:val="28"/>
        </w:rPr>
        <w:t>Рисунок 1</w:t>
      </w:r>
      <w:r>
        <w:rPr>
          <w:sz w:val="28"/>
          <w:szCs w:val="28"/>
        </w:rPr>
        <w:t>6</w:t>
      </w:r>
      <w:r w:rsidRPr="000A73FE">
        <w:rPr>
          <w:sz w:val="28"/>
          <w:szCs w:val="28"/>
        </w:rPr>
        <w:t xml:space="preserve"> – Работа усилительного каскада в режиме класса В</w:t>
      </w:r>
    </w:p>
    <w:p w:rsidR="004422CC" w:rsidRPr="000A73FE" w:rsidRDefault="004422CC" w:rsidP="004422CC">
      <w:pPr>
        <w:pStyle w:val="a4"/>
        <w:ind w:firstLine="709"/>
        <w:rPr>
          <w:b/>
          <w:i/>
          <w:szCs w:val="28"/>
        </w:rPr>
      </w:pPr>
    </w:p>
    <w:p w:rsidR="004422CC" w:rsidRPr="000A73FE" w:rsidRDefault="004422CC" w:rsidP="004422CC">
      <w:pPr>
        <w:pStyle w:val="a4"/>
        <w:ind w:firstLine="709"/>
      </w:pPr>
      <w:r>
        <w:t>2</w:t>
      </w:r>
      <w:r w:rsidRPr="0079605D">
        <w:t>.3.3 Практические рекомендации.</w:t>
      </w:r>
      <w:r w:rsidRPr="000A73FE">
        <w:rPr>
          <w:b/>
        </w:rPr>
        <w:t xml:space="preserve"> </w:t>
      </w:r>
      <w:r w:rsidRPr="000A73FE">
        <w:t>В начале проектирования можно предположить, что  усилитель низких частот будет реализован по трёхкаскадной схеме. Для многокаскадного усилителя общий коэффициент усиления равен произведению коэффициентов усиления отдельных каскадов</w:t>
      </w:r>
    </w:p>
    <w:p w:rsidR="004422CC" w:rsidRPr="000A73FE" w:rsidRDefault="004422CC" w:rsidP="004422CC">
      <w:pPr>
        <w:pStyle w:val="aa"/>
        <w:ind w:left="0" w:right="0" w:firstLine="709"/>
        <w:jc w:val="center"/>
        <w:rPr>
          <w:bCs/>
          <w:iCs/>
          <w:color w:val="000000"/>
          <w:sz w:val="28"/>
          <w:szCs w:val="28"/>
        </w:rPr>
      </w:pPr>
      <w:r w:rsidRPr="000A73FE">
        <w:rPr>
          <w:bCs/>
          <w:iCs/>
          <w:color w:val="000000"/>
          <w:sz w:val="28"/>
          <w:szCs w:val="28"/>
        </w:rPr>
        <w:t>К = К</w:t>
      </w:r>
      <w:r w:rsidRPr="000A73FE">
        <w:rPr>
          <w:bCs/>
          <w:iCs/>
          <w:color w:val="000000"/>
          <w:sz w:val="28"/>
          <w:szCs w:val="28"/>
          <w:vertAlign w:val="subscript"/>
        </w:rPr>
        <w:t xml:space="preserve">1 </w:t>
      </w:r>
      <w:r w:rsidRPr="000A73FE">
        <w:rPr>
          <w:bCs/>
          <w:iCs/>
          <w:color w:val="000000"/>
          <w:sz w:val="28"/>
          <w:szCs w:val="28"/>
        </w:rPr>
        <w:t>К</w:t>
      </w:r>
      <w:r w:rsidRPr="000A73FE">
        <w:rPr>
          <w:bCs/>
          <w:iCs/>
          <w:color w:val="000000"/>
          <w:sz w:val="28"/>
          <w:szCs w:val="28"/>
          <w:vertAlign w:val="subscript"/>
        </w:rPr>
        <w:t>2</w:t>
      </w:r>
      <w:r w:rsidRPr="000A73FE">
        <w:rPr>
          <w:bCs/>
          <w:iCs/>
          <w:color w:val="000000"/>
          <w:sz w:val="28"/>
          <w:szCs w:val="28"/>
        </w:rPr>
        <w:t>……….К</w:t>
      </w:r>
      <w:r w:rsidRPr="000A73FE">
        <w:rPr>
          <w:bCs/>
          <w:iCs/>
          <w:color w:val="000000"/>
          <w:sz w:val="28"/>
          <w:szCs w:val="28"/>
          <w:vertAlign w:val="subscript"/>
          <w:lang w:val="en-US"/>
        </w:rPr>
        <w:t>n</w:t>
      </w:r>
    </w:p>
    <w:p w:rsidR="004422CC" w:rsidRPr="000A73FE" w:rsidRDefault="004422CC" w:rsidP="004422CC">
      <w:pPr>
        <w:pStyle w:val="7"/>
        <w:spacing w:before="0" w:after="0"/>
        <w:ind w:firstLine="709"/>
        <w:rPr>
          <w:sz w:val="28"/>
          <w:szCs w:val="28"/>
        </w:rPr>
      </w:pPr>
      <w:r w:rsidRPr="000A73FE">
        <w:rPr>
          <w:sz w:val="28"/>
          <w:szCs w:val="28"/>
        </w:rPr>
        <w:t>Связь между каскадами будет осуществляться при помощи разделительных  конденса</w:t>
      </w:r>
      <w:r w:rsidRPr="000A73FE">
        <w:rPr>
          <w:sz w:val="28"/>
          <w:szCs w:val="28"/>
        </w:rPr>
        <w:softHyphen/>
        <w:t xml:space="preserve">торов, чтобы предотвратить влияние по постоянному току   одного каскада на другой. </w:t>
      </w:r>
    </w:p>
    <w:p w:rsidR="004422CC" w:rsidRDefault="004422CC" w:rsidP="004422CC">
      <w:pPr>
        <w:pStyle w:val="a8"/>
        <w:ind w:firstLine="709"/>
        <w:jc w:val="both"/>
        <w:rPr>
          <w:sz w:val="28"/>
          <w:szCs w:val="28"/>
          <w:u w:val="none"/>
        </w:rPr>
      </w:pPr>
      <w:r w:rsidRPr="00037A71">
        <w:rPr>
          <w:sz w:val="28"/>
          <w:szCs w:val="28"/>
          <w:u w:val="none"/>
        </w:rPr>
        <w:t>Расчет схем усилителей является итерационным процессом</w:t>
      </w:r>
      <w:r>
        <w:rPr>
          <w:sz w:val="28"/>
          <w:szCs w:val="28"/>
          <w:u w:val="none"/>
        </w:rPr>
        <w:t>, т.е</w:t>
      </w:r>
      <w:r w:rsidRPr="00037A71">
        <w:rPr>
          <w:sz w:val="28"/>
          <w:szCs w:val="28"/>
          <w:u w:val="none"/>
        </w:rPr>
        <w:t>.</w:t>
      </w:r>
      <w:r>
        <w:rPr>
          <w:sz w:val="28"/>
          <w:szCs w:val="28"/>
          <w:u w:val="none"/>
        </w:rPr>
        <w:t xml:space="preserve">, после расчета всего тракта усиления и оценки, например, общего коэффициента усиления может появиться необходимость пересчета некоторых каскадов.  </w:t>
      </w:r>
      <w:r w:rsidRPr="00037A71">
        <w:rPr>
          <w:sz w:val="28"/>
          <w:szCs w:val="28"/>
          <w:u w:val="none"/>
        </w:rPr>
        <w:t xml:space="preserve"> Расчет может вестись с конечного каскада, когда задана мощность на выходе усилителя и параметры нагрузки, а можно начинать расчет с первого каскада, когда заданы параметры датчика (внутреннее сопротивление датчика</w:t>
      </w:r>
      <w:r>
        <w:rPr>
          <w:sz w:val="28"/>
          <w:szCs w:val="28"/>
          <w:u w:val="none"/>
        </w:rPr>
        <w:t xml:space="preserve"> (источника сигнала)</w:t>
      </w:r>
      <w:r w:rsidRPr="00037A71">
        <w:rPr>
          <w:sz w:val="28"/>
          <w:szCs w:val="28"/>
          <w:u w:val="none"/>
        </w:rPr>
        <w:t xml:space="preserve"> </w:t>
      </w:r>
      <w:r>
        <w:rPr>
          <w:sz w:val="28"/>
          <w:szCs w:val="28"/>
          <w:u w:val="none"/>
        </w:rPr>
        <w:t>–</w:t>
      </w:r>
      <w:r w:rsidRPr="00037A71">
        <w:rPr>
          <w:sz w:val="28"/>
          <w:szCs w:val="28"/>
          <w:u w:val="none"/>
        </w:rPr>
        <w:t xml:space="preserve"> </w:t>
      </w:r>
      <w:r w:rsidRPr="00037A71">
        <w:rPr>
          <w:sz w:val="28"/>
          <w:szCs w:val="28"/>
          <w:u w:val="none"/>
          <w:lang w:val="en-US"/>
        </w:rPr>
        <w:t>R</w:t>
      </w:r>
      <w:r w:rsidRPr="00037A71">
        <w:rPr>
          <w:sz w:val="28"/>
          <w:szCs w:val="28"/>
          <w:u w:val="none"/>
        </w:rPr>
        <w:t>г</w:t>
      </w:r>
      <w:r>
        <w:rPr>
          <w:sz w:val="28"/>
          <w:szCs w:val="28"/>
          <w:u w:val="none"/>
        </w:rPr>
        <w:t xml:space="preserve">, </w:t>
      </w:r>
      <w:r w:rsidRPr="00037A71">
        <w:rPr>
          <w:sz w:val="28"/>
          <w:szCs w:val="28"/>
          <w:u w:val="none"/>
        </w:rPr>
        <w:t xml:space="preserve"> его выходной сигнал –</w:t>
      </w:r>
      <w:r w:rsidRPr="00B20220">
        <w:rPr>
          <w:sz w:val="28"/>
          <w:szCs w:val="28"/>
          <w:u w:val="none"/>
        </w:rPr>
        <w:t>Е</w:t>
      </w:r>
      <w:r w:rsidRPr="00B20220">
        <w:rPr>
          <w:sz w:val="28"/>
          <w:szCs w:val="28"/>
          <w:u w:val="none"/>
          <w:vertAlign w:val="subscript"/>
        </w:rPr>
        <w:t>и</w:t>
      </w:r>
      <w:r w:rsidRPr="00037A71">
        <w:rPr>
          <w:sz w:val="28"/>
          <w:szCs w:val="28"/>
          <w:u w:val="none"/>
        </w:rPr>
        <w:t>) и, при этом необходимо  обеспечит заданный коэффициент усиления и</w:t>
      </w:r>
      <w:r>
        <w:rPr>
          <w:sz w:val="28"/>
          <w:szCs w:val="28"/>
          <w:u w:val="none"/>
        </w:rPr>
        <w:t>ли амплитуду выходного напряжения и</w:t>
      </w:r>
      <w:r w:rsidRPr="00037A71">
        <w:rPr>
          <w:sz w:val="28"/>
          <w:szCs w:val="28"/>
          <w:u w:val="none"/>
        </w:rPr>
        <w:t xml:space="preserve"> некоторые другие </w:t>
      </w:r>
      <w:r>
        <w:rPr>
          <w:sz w:val="28"/>
          <w:szCs w:val="28"/>
          <w:u w:val="none"/>
        </w:rPr>
        <w:t xml:space="preserve">требуемые </w:t>
      </w:r>
      <w:r w:rsidRPr="00037A71">
        <w:rPr>
          <w:sz w:val="28"/>
          <w:szCs w:val="28"/>
          <w:u w:val="none"/>
        </w:rPr>
        <w:t xml:space="preserve">характеристики усиления. </w:t>
      </w:r>
    </w:p>
    <w:p w:rsidR="004422CC" w:rsidRPr="00037A71" w:rsidRDefault="004422CC" w:rsidP="004422CC">
      <w:pPr>
        <w:pStyle w:val="a8"/>
        <w:ind w:firstLine="709"/>
        <w:jc w:val="both"/>
        <w:rPr>
          <w:sz w:val="28"/>
          <w:szCs w:val="28"/>
          <w:u w:val="none"/>
        </w:rPr>
      </w:pPr>
      <w:r w:rsidRPr="00037A71">
        <w:rPr>
          <w:sz w:val="28"/>
          <w:szCs w:val="28"/>
          <w:u w:val="none"/>
        </w:rPr>
        <w:t xml:space="preserve">Есть специальные схемные решения усилителей, когда требуется обеспечить усиление крайне малых амплитуд входного сигнала соизмеримого с уровнем шума усилителя, тогда используются «низкошумящие» биполярные транзисторы или полевые транзисторы. </w:t>
      </w:r>
    </w:p>
    <w:p w:rsidR="004422CC" w:rsidRDefault="004422CC" w:rsidP="004422CC">
      <w:pPr>
        <w:pStyle w:val="a8"/>
        <w:ind w:firstLine="709"/>
        <w:jc w:val="both"/>
        <w:rPr>
          <w:sz w:val="28"/>
          <w:szCs w:val="28"/>
          <w:u w:val="none"/>
        </w:rPr>
      </w:pPr>
      <w:r>
        <w:rPr>
          <w:sz w:val="28"/>
          <w:szCs w:val="28"/>
          <w:u w:val="none"/>
        </w:rPr>
        <w:lastRenderedPageBreak/>
        <w:t xml:space="preserve">Расчет первого каскада, который является предварительным, можно осуществит аналитически или графоаналитически, используя вольт- амперные характеристики транзистора. Для каскадов предварительного усиления рекомендуется аналитический расчет, а для мощного усилителя необходимо использовать графоаналитический метод. Но в данном случае будут в качестве примера использованы оба метода.  </w:t>
      </w:r>
    </w:p>
    <w:p w:rsidR="004422CC" w:rsidRPr="00E40CBF" w:rsidRDefault="004422CC" w:rsidP="004422CC">
      <w:pPr>
        <w:ind w:firstLine="709"/>
        <w:rPr>
          <w:sz w:val="28"/>
          <w:szCs w:val="28"/>
        </w:rPr>
      </w:pPr>
      <w:r w:rsidRPr="00E40CBF">
        <w:rPr>
          <w:sz w:val="28"/>
          <w:szCs w:val="28"/>
        </w:rPr>
        <w:t>Расчет каскада усилителя выполняется</w:t>
      </w:r>
      <w:r>
        <w:rPr>
          <w:sz w:val="28"/>
          <w:szCs w:val="28"/>
        </w:rPr>
        <w:t xml:space="preserve">, как правило, </w:t>
      </w:r>
      <w:r w:rsidRPr="00E40CBF">
        <w:rPr>
          <w:sz w:val="28"/>
          <w:szCs w:val="28"/>
        </w:rPr>
        <w:t xml:space="preserve"> в три этапа: </w:t>
      </w:r>
      <w:r w:rsidRPr="00E40CBF">
        <w:rPr>
          <w:color w:val="000000"/>
          <w:sz w:val="28"/>
          <w:szCs w:val="28"/>
        </w:rPr>
        <w:t xml:space="preserve">оценка предельных параметров работы </w:t>
      </w:r>
      <w:r>
        <w:rPr>
          <w:color w:val="000000"/>
          <w:sz w:val="28"/>
          <w:szCs w:val="28"/>
        </w:rPr>
        <w:t>каскада и выбор транзистора</w:t>
      </w:r>
      <w:r w:rsidRPr="00E40CBF">
        <w:rPr>
          <w:color w:val="000000"/>
          <w:sz w:val="28"/>
          <w:szCs w:val="28"/>
        </w:rPr>
        <w:t xml:space="preserve">, </w:t>
      </w:r>
      <w:r w:rsidRPr="00E40CBF">
        <w:rPr>
          <w:sz w:val="28"/>
          <w:szCs w:val="28"/>
        </w:rPr>
        <w:t xml:space="preserve"> расчет по постоянному току и расчет по переменному току.</w:t>
      </w:r>
    </w:p>
    <w:p w:rsidR="004422CC" w:rsidRPr="001F15F7" w:rsidRDefault="004422CC" w:rsidP="004422CC">
      <w:pPr>
        <w:ind w:firstLine="709"/>
        <w:jc w:val="both"/>
        <w:rPr>
          <w:color w:val="000000"/>
          <w:sz w:val="28"/>
          <w:szCs w:val="28"/>
        </w:rPr>
      </w:pPr>
      <w:r>
        <w:rPr>
          <w:sz w:val="28"/>
          <w:szCs w:val="28"/>
        </w:rPr>
        <w:t>2</w:t>
      </w:r>
      <w:r w:rsidRPr="0079605D">
        <w:rPr>
          <w:sz w:val="28"/>
          <w:szCs w:val="28"/>
        </w:rPr>
        <w:t>.3.4 Оценка предельных параметров и выбор  транзистор.</w:t>
      </w:r>
      <w:r w:rsidRPr="00E40CBF">
        <w:rPr>
          <w:b/>
          <w:i/>
          <w:sz w:val="28"/>
          <w:szCs w:val="28"/>
        </w:rPr>
        <w:t xml:space="preserve"> </w:t>
      </w:r>
      <w:r>
        <w:rPr>
          <w:sz w:val="28"/>
          <w:szCs w:val="28"/>
        </w:rPr>
        <w:t xml:space="preserve">К предельным параметрам транзистора относятся: </w:t>
      </w:r>
      <w:r>
        <w:rPr>
          <w:color w:val="000000"/>
          <w:sz w:val="28"/>
          <w:szCs w:val="28"/>
        </w:rPr>
        <w:t xml:space="preserve"> максимальное напряжение между коллектором и эмиттером транзистора, которое выбирается из соотношения </w:t>
      </w:r>
      <w:r w:rsidRPr="00753197">
        <w:rPr>
          <w:color w:val="000000"/>
          <w:sz w:val="28"/>
          <w:szCs w:val="28"/>
        </w:rPr>
        <w:t>Uкэмах</w:t>
      </w:r>
      <w:r w:rsidRPr="00453E25">
        <w:rPr>
          <w:b/>
          <w:color w:val="000000"/>
          <w:sz w:val="28"/>
          <w:szCs w:val="28"/>
        </w:rPr>
        <w:t xml:space="preserve"> = </w:t>
      </w:r>
      <w:r w:rsidRPr="00753197">
        <w:rPr>
          <w:color w:val="000000"/>
          <w:sz w:val="28"/>
          <w:szCs w:val="28"/>
        </w:rPr>
        <w:t xml:space="preserve">1,2 </w:t>
      </w:r>
      <w:r>
        <w:rPr>
          <w:color w:val="000000"/>
          <w:sz w:val="28"/>
          <w:szCs w:val="28"/>
        </w:rPr>
        <w:t>•</w:t>
      </w:r>
      <w:r w:rsidRPr="00753197">
        <w:rPr>
          <w:color w:val="000000"/>
          <w:sz w:val="28"/>
          <w:szCs w:val="28"/>
        </w:rPr>
        <w:t xml:space="preserve"> Ек</w:t>
      </w:r>
      <w:r>
        <w:rPr>
          <w:color w:val="000000"/>
          <w:sz w:val="28"/>
          <w:szCs w:val="28"/>
        </w:rPr>
        <w:t xml:space="preserve">. Так как,  токи в коллекторной цепи усилителей малой мощности довольно низкие (рекомендуется выбирать ток коллектора в пределах от 1мА до 3 мА </w:t>
      </w:r>
      <w:r w:rsidRPr="00C14484">
        <w:rPr>
          <w:color w:val="000000"/>
          <w:sz w:val="28"/>
          <w:szCs w:val="28"/>
        </w:rPr>
        <w:t>[</w:t>
      </w:r>
      <w:r>
        <w:rPr>
          <w:color w:val="000000"/>
          <w:sz w:val="28"/>
          <w:szCs w:val="28"/>
        </w:rPr>
        <w:t xml:space="preserve"> </w:t>
      </w:r>
      <w:r w:rsidRPr="00C14484">
        <w:rPr>
          <w:color w:val="000000"/>
          <w:sz w:val="28"/>
          <w:szCs w:val="28"/>
        </w:rPr>
        <w:t>]</w:t>
      </w:r>
      <w:r>
        <w:rPr>
          <w:color w:val="000000"/>
          <w:sz w:val="28"/>
          <w:szCs w:val="28"/>
        </w:rPr>
        <w:t xml:space="preserve">), а выбор транзистора осуществлять по двум параметрам- напряжению </w:t>
      </w:r>
      <w:r w:rsidRPr="00753197">
        <w:rPr>
          <w:color w:val="000000"/>
          <w:sz w:val="28"/>
          <w:szCs w:val="28"/>
        </w:rPr>
        <w:t>Uкэмах</w:t>
      </w:r>
      <w:r>
        <w:rPr>
          <w:color w:val="000000"/>
          <w:sz w:val="28"/>
          <w:szCs w:val="28"/>
        </w:rPr>
        <w:t xml:space="preserve"> и максимальной частоте </w:t>
      </w:r>
      <w:r>
        <w:rPr>
          <w:color w:val="000000"/>
          <w:sz w:val="28"/>
          <w:szCs w:val="28"/>
          <w:lang w:val="en-US"/>
        </w:rPr>
        <w:t>F</w:t>
      </w:r>
      <w:r>
        <w:rPr>
          <w:color w:val="000000"/>
          <w:sz w:val="28"/>
          <w:szCs w:val="28"/>
        </w:rPr>
        <w:t xml:space="preserve">м. При этом желательно выбрать транзистор типа </w:t>
      </w:r>
      <w:r w:rsidRPr="00490A39">
        <w:rPr>
          <w:color w:val="000000"/>
          <w:sz w:val="28"/>
          <w:szCs w:val="28"/>
        </w:rPr>
        <w:t xml:space="preserve">    </w:t>
      </w:r>
      <w:r w:rsidRPr="00490A39">
        <w:rPr>
          <w:i/>
          <w:color w:val="000000"/>
          <w:sz w:val="28"/>
          <w:szCs w:val="28"/>
          <w:lang w:val="en-US"/>
        </w:rPr>
        <w:t>n</w:t>
      </w:r>
      <w:r w:rsidRPr="00490A39">
        <w:rPr>
          <w:i/>
          <w:color w:val="000000"/>
          <w:sz w:val="28"/>
          <w:szCs w:val="28"/>
        </w:rPr>
        <w:t>-</w:t>
      </w:r>
      <w:r w:rsidRPr="00490A39">
        <w:rPr>
          <w:i/>
          <w:color w:val="000000"/>
          <w:sz w:val="28"/>
          <w:szCs w:val="28"/>
          <w:lang w:val="en-US"/>
        </w:rPr>
        <w:t>p</w:t>
      </w:r>
      <w:r w:rsidRPr="00490A39">
        <w:rPr>
          <w:i/>
          <w:color w:val="000000"/>
          <w:sz w:val="28"/>
          <w:szCs w:val="28"/>
        </w:rPr>
        <w:t>-</w:t>
      </w:r>
      <w:r w:rsidRPr="00490A39">
        <w:rPr>
          <w:i/>
          <w:color w:val="000000"/>
          <w:sz w:val="28"/>
          <w:szCs w:val="28"/>
          <w:lang w:val="en-US"/>
        </w:rPr>
        <w:t>n</w:t>
      </w:r>
      <w:r w:rsidRPr="00490A39">
        <w:rPr>
          <w:i/>
          <w:color w:val="000000"/>
          <w:sz w:val="28"/>
          <w:szCs w:val="28"/>
        </w:rPr>
        <w:t xml:space="preserve"> </w:t>
      </w:r>
      <w:r>
        <w:rPr>
          <w:color w:val="000000"/>
          <w:sz w:val="28"/>
          <w:szCs w:val="28"/>
        </w:rPr>
        <w:t xml:space="preserve">с большим статическим коэффициентом усиления по току </w:t>
      </w:r>
      <w:r>
        <w:rPr>
          <w:color w:val="000000"/>
          <w:sz w:val="28"/>
          <w:szCs w:val="28"/>
          <w:lang w:val="en-US"/>
        </w:rPr>
        <w:t>h</w:t>
      </w:r>
      <w:r w:rsidRPr="001F15F7">
        <w:rPr>
          <w:color w:val="000000"/>
          <w:sz w:val="28"/>
          <w:szCs w:val="28"/>
          <w:vertAlign w:val="subscript"/>
        </w:rPr>
        <w:t>21э</w:t>
      </w:r>
      <w:r>
        <w:rPr>
          <w:color w:val="000000"/>
          <w:sz w:val="28"/>
          <w:szCs w:val="28"/>
        </w:rPr>
        <w:t>. В справочнике приводятся минимальное и максимальное значения этого коэффициента- выбирают минимальное значение.</w:t>
      </w:r>
    </w:p>
    <w:p w:rsidR="004422CC" w:rsidRPr="00E40CBF" w:rsidRDefault="004422CC" w:rsidP="004422CC">
      <w:pPr>
        <w:ind w:firstLine="709"/>
        <w:jc w:val="both"/>
        <w:rPr>
          <w:sz w:val="28"/>
          <w:szCs w:val="28"/>
          <w:shd w:val="clear" w:color="auto" w:fill="FFFFFF"/>
        </w:rPr>
      </w:pPr>
      <w:r>
        <w:rPr>
          <w:sz w:val="28"/>
          <w:szCs w:val="28"/>
          <w:shd w:val="clear" w:color="auto" w:fill="FFFFFF"/>
        </w:rPr>
        <w:t>2</w:t>
      </w:r>
      <w:r w:rsidRPr="0079605D">
        <w:rPr>
          <w:sz w:val="28"/>
          <w:szCs w:val="28"/>
          <w:shd w:val="clear" w:color="auto" w:fill="FFFFFF"/>
        </w:rPr>
        <w:t>.3.5 Расчет по постоянному току.</w:t>
      </w:r>
      <w:r w:rsidRPr="00E40CBF">
        <w:rPr>
          <w:sz w:val="28"/>
          <w:szCs w:val="28"/>
          <w:shd w:val="clear" w:color="auto" w:fill="FFFFFF"/>
        </w:rPr>
        <w:t xml:space="preserve"> </w:t>
      </w:r>
      <w:r>
        <w:rPr>
          <w:sz w:val="28"/>
          <w:szCs w:val="28"/>
          <w:shd w:val="clear" w:color="auto" w:fill="FFFFFF"/>
        </w:rPr>
        <w:t xml:space="preserve">Режим по постоянному току транзистора определяет все технико-экономические параметры усилителя. В первую очередь выбирают рабочие точки по току и напряжению входной и выходной (коллекторной) цепи транзистора. Режим постоянного тока обеспечивается </w:t>
      </w:r>
      <w:r w:rsidRPr="00E40CBF">
        <w:rPr>
          <w:sz w:val="28"/>
          <w:szCs w:val="28"/>
          <w:shd w:val="clear" w:color="auto" w:fill="FFFFFF"/>
        </w:rPr>
        <w:t>сопротивления</w:t>
      </w:r>
      <w:r>
        <w:rPr>
          <w:sz w:val="28"/>
          <w:szCs w:val="28"/>
          <w:shd w:val="clear" w:color="auto" w:fill="FFFFFF"/>
        </w:rPr>
        <w:t>ми:</w:t>
      </w:r>
      <w:r w:rsidRPr="00E40CBF">
        <w:rPr>
          <w:sz w:val="28"/>
          <w:szCs w:val="28"/>
          <w:shd w:val="clear" w:color="auto" w:fill="FFFFFF"/>
        </w:rPr>
        <w:t xml:space="preserve"> </w:t>
      </w:r>
      <w:r w:rsidRPr="00E40CBF">
        <w:rPr>
          <w:sz w:val="28"/>
          <w:szCs w:val="28"/>
          <w:shd w:val="clear" w:color="auto" w:fill="FFFFFF"/>
          <w:lang w:val="en-US"/>
        </w:rPr>
        <w:t>R</w:t>
      </w:r>
      <w:r w:rsidRPr="00E40CBF">
        <w:rPr>
          <w:sz w:val="28"/>
          <w:szCs w:val="28"/>
          <w:shd w:val="clear" w:color="auto" w:fill="FFFFFF"/>
        </w:rPr>
        <w:t>б</w:t>
      </w:r>
      <w:r w:rsidRPr="00E40CBF">
        <w:rPr>
          <w:sz w:val="28"/>
          <w:szCs w:val="28"/>
          <w:shd w:val="clear" w:color="auto" w:fill="FFFFFF"/>
          <w:vertAlign w:val="subscript"/>
        </w:rPr>
        <w:t>1</w:t>
      </w:r>
      <w:r w:rsidRPr="00E40CBF">
        <w:rPr>
          <w:sz w:val="28"/>
          <w:szCs w:val="28"/>
          <w:shd w:val="clear" w:color="auto" w:fill="FFFFFF"/>
        </w:rPr>
        <w:t xml:space="preserve">, </w:t>
      </w:r>
      <w:r w:rsidRPr="00E40CBF">
        <w:rPr>
          <w:sz w:val="28"/>
          <w:szCs w:val="28"/>
          <w:shd w:val="clear" w:color="auto" w:fill="FFFFFF"/>
          <w:lang w:val="en-US"/>
        </w:rPr>
        <w:t>R</w:t>
      </w:r>
      <w:r w:rsidRPr="00E40CBF">
        <w:rPr>
          <w:sz w:val="28"/>
          <w:szCs w:val="28"/>
          <w:shd w:val="clear" w:color="auto" w:fill="FFFFFF"/>
        </w:rPr>
        <w:t>б</w:t>
      </w:r>
      <w:r w:rsidRPr="00E40CBF">
        <w:rPr>
          <w:sz w:val="28"/>
          <w:szCs w:val="28"/>
          <w:shd w:val="clear" w:color="auto" w:fill="FFFFFF"/>
          <w:vertAlign w:val="subscript"/>
        </w:rPr>
        <w:t>2</w:t>
      </w:r>
      <w:r w:rsidRPr="00E40CBF">
        <w:rPr>
          <w:sz w:val="28"/>
          <w:szCs w:val="28"/>
          <w:shd w:val="clear" w:color="auto" w:fill="FFFFFF"/>
        </w:rPr>
        <w:t xml:space="preserve">, </w:t>
      </w:r>
      <w:r w:rsidRPr="00E40CBF">
        <w:rPr>
          <w:sz w:val="28"/>
          <w:szCs w:val="28"/>
          <w:shd w:val="clear" w:color="auto" w:fill="FFFFFF"/>
          <w:lang w:val="en-US"/>
        </w:rPr>
        <w:t>R</w:t>
      </w:r>
      <w:r w:rsidRPr="00E40CBF">
        <w:rPr>
          <w:sz w:val="28"/>
          <w:szCs w:val="28"/>
          <w:shd w:val="clear" w:color="auto" w:fill="FFFFFF"/>
        </w:rPr>
        <w:t xml:space="preserve">э, </w:t>
      </w:r>
      <w:r w:rsidRPr="00E40CBF">
        <w:rPr>
          <w:sz w:val="28"/>
          <w:szCs w:val="28"/>
          <w:shd w:val="clear" w:color="auto" w:fill="FFFFFF"/>
          <w:lang w:val="en-US"/>
        </w:rPr>
        <w:t>R</w:t>
      </w:r>
      <w:r w:rsidRPr="00E40CBF">
        <w:rPr>
          <w:sz w:val="28"/>
          <w:szCs w:val="28"/>
          <w:shd w:val="clear" w:color="auto" w:fill="FFFFFF"/>
        </w:rPr>
        <w:t>к,</w:t>
      </w:r>
      <w:r w:rsidRPr="008B2FBA">
        <w:rPr>
          <w:sz w:val="28"/>
          <w:szCs w:val="28"/>
          <w:shd w:val="clear" w:color="auto" w:fill="FFFFFF"/>
        </w:rPr>
        <w:t xml:space="preserve"> </w:t>
      </w:r>
      <w:r>
        <w:rPr>
          <w:sz w:val="28"/>
          <w:szCs w:val="28"/>
          <w:shd w:val="clear" w:color="auto" w:fill="FFFFFF"/>
        </w:rPr>
        <w:t>которые</w:t>
      </w:r>
      <w:r w:rsidRPr="00E40CBF">
        <w:rPr>
          <w:sz w:val="28"/>
          <w:szCs w:val="28"/>
          <w:shd w:val="clear" w:color="auto" w:fill="FFFFFF"/>
        </w:rPr>
        <w:t xml:space="preserve"> необходимо найти.</w:t>
      </w:r>
      <w:r>
        <w:rPr>
          <w:sz w:val="28"/>
          <w:szCs w:val="28"/>
          <w:shd w:val="clear" w:color="auto" w:fill="FFFFFF"/>
        </w:rPr>
        <w:t xml:space="preserve"> В некоторых случаях </w:t>
      </w:r>
      <w:r w:rsidRPr="00E40CBF">
        <w:rPr>
          <w:sz w:val="28"/>
          <w:szCs w:val="28"/>
          <w:shd w:val="clear" w:color="auto" w:fill="FFFFFF"/>
          <w:lang w:val="en-US"/>
        </w:rPr>
        <w:t>R</w:t>
      </w:r>
      <w:r w:rsidRPr="00E40CBF">
        <w:rPr>
          <w:sz w:val="28"/>
          <w:szCs w:val="28"/>
          <w:shd w:val="clear" w:color="auto" w:fill="FFFFFF"/>
        </w:rPr>
        <w:t>к</w:t>
      </w:r>
      <w:r>
        <w:rPr>
          <w:sz w:val="28"/>
          <w:szCs w:val="28"/>
          <w:shd w:val="clear" w:color="auto" w:fill="FFFFFF"/>
        </w:rPr>
        <w:t xml:space="preserve"> может быть задан.</w:t>
      </w:r>
    </w:p>
    <w:p w:rsidR="004422CC" w:rsidRPr="001C1CC3" w:rsidRDefault="004422CC" w:rsidP="004422CC">
      <w:pPr>
        <w:pStyle w:val="a3"/>
        <w:spacing w:before="0" w:beforeAutospacing="0" w:after="0" w:afterAutospacing="0"/>
        <w:ind w:firstLine="709"/>
        <w:rPr>
          <w:rFonts w:ascii="Times New Roman" w:hAnsi="Times New Roman" w:cs="Times New Roman"/>
          <w:sz w:val="28"/>
          <w:szCs w:val="28"/>
          <w:shd w:val="clear" w:color="auto" w:fill="FFFFFF"/>
        </w:rPr>
      </w:pPr>
      <w:r w:rsidRPr="001C1CC3">
        <w:rPr>
          <w:rFonts w:ascii="Times New Roman" w:hAnsi="Times New Roman" w:cs="Times New Roman"/>
          <w:sz w:val="28"/>
          <w:szCs w:val="28"/>
          <w:shd w:val="clear" w:color="auto" w:fill="FFFFFF"/>
        </w:rPr>
        <w:t>На рисунках 1</w:t>
      </w:r>
      <w:r>
        <w:rPr>
          <w:rFonts w:ascii="Times New Roman" w:hAnsi="Times New Roman" w:cs="Times New Roman"/>
          <w:sz w:val="28"/>
          <w:szCs w:val="28"/>
          <w:shd w:val="clear" w:color="auto" w:fill="FFFFFF"/>
        </w:rPr>
        <w:t>7</w:t>
      </w:r>
      <w:r w:rsidRPr="001C1CC3">
        <w:rPr>
          <w:rFonts w:ascii="Times New Roman" w:hAnsi="Times New Roman" w:cs="Times New Roman"/>
          <w:sz w:val="28"/>
          <w:szCs w:val="28"/>
          <w:shd w:val="clear" w:color="auto" w:fill="FFFFFF"/>
        </w:rPr>
        <w:t xml:space="preserve"> и 1</w:t>
      </w:r>
      <w:r>
        <w:rPr>
          <w:rFonts w:ascii="Times New Roman" w:hAnsi="Times New Roman" w:cs="Times New Roman"/>
          <w:sz w:val="28"/>
          <w:szCs w:val="28"/>
          <w:shd w:val="clear" w:color="auto" w:fill="FFFFFF"/>
        </w:rPr>
        <w:t>8</w:t>
      </w:r>
      <w:r w:rsidRPr="001C1CC3">
        <w:rPr>
          <w:rFonts w:ascii="Times New Roman" w:hAnsi="Times New Roman" w:cs="Times New Roman"/>
          <w:sz w:val="28"/>
          <w:szCs w:val="28"/>
          <w:shd w:val="clear" w:color="auto" w:fill="FFFFFF"/>
        </w:rPr>
        <w:t xml:space="preserve">, где представлены входная и выходная характеристики транзистора. </w:t>
      </w:r>
    </w:p>
    <w:p w:rsidR="004422CC" w:rsidRDefault="004422CC" w:rsidP="004422CC">
      <w:pPr>
        <w:pStyle w:val="31"/>
        <w:spacing w:after="0"/>
        <w:ind w:firstLine="709"/>
        <w:jc w:val="both"/>
        <w:rPr>
          <w:sz w:val="28"/>
          <w:szCs w:val="28"/>
        </w:rPr>
      </w:pPr>
      <w:r w:rsidRPr="00037A71">
        <w:rPr>
          <w:sz w:val="28"/>
          <w:szCs w:val="28"/>
        </w:rPr>
        <w:t xml:space="preserve">Рабочий режим по постоянному току определяется на входной </w:t>
      </w:r>
      <w:r>
        <w:rPr>
          <w:sz w:val="28"/>
          <w:szCs w:val="28"/>
        </w:rPr>
        <w:t xml:space="preserve">и выходной </w:t>
      </w:r>
      <w:r w:rsidRPr="00037A71">
        <w:rPr>
          <w:sz w:val="28"/>
          <w:szCs w:val="28"/>
        </w:rPr>
        <w:t>характеристик</w:t>
      </w:r>
      <w:r>
        <w:rPr>
          <w:sz w:val="28"/>
          <w:szCs w:val="28"/>
        </w:rPr>
        <w:t>ах</w:t>
      </w:r>
      <w:r w:rsidRPr="00037A71">
        <w:rPr>
          <w:sz w:val="28"/>
          <w:szCs w:val="28"/>
        </w:rPr>
        <w:t xml:space="preserve"> точкой П. Этой точке соответствует постоянный ток базы транзистора – </w:t>
      </w:r>
      <w:r w:rsidRPr="00037A71">
        <w:rPr>
          <w:sz w:val="28"/>
          <w:szCs w:val="28"/>
          <w:lang w:val="en-US"/>
        </w:rPr>
        <w:t>I</w:t>
      </w:r>
      <w:r w:rsidRPr="00037A71">
        <w:rPr>
          <w:sz w:val="28"/>
          <w:szCs w:val="28"/>
        </w:rPr>
        <w:t xml:space="preserve">бп и напряжение между базой и эмиттером – </w:t>
      </w:r>
      <w:r w:rsidRPr="00037A71">
        <w:rPr>
          <w:sz w:val="28"/>
          <w:szCs w:val="28"/>
          <w:lang w:val="en-US"/>
        </w:rPr>
        <w:t>U</w:t>
      </w:r>
      <w:r w:rsidRPr="00037A71">
        <w:rPr>
          <w:sz w:val="28"/>
          <w:szCs w:val="28"/>
        </w:rPr>
        <w:t xml:space="preserve">бэп. На рисунке показано, что рабочая точка выбрана </w:t>
      </w:r>
      <w:r>
        <w:rPr>
          <w:sz w:val="28"/>
          <w:szCs w:val="28"/>
        </w:rPr>
        <w:t>таким образом, что при возможном</w:t>
      </w:r>
      <w:r w:rsidRPr="00037A71">
        <w:rPr>
          <w:sz w:val="28"/>
          <w:szCs w:val="28"/>
        </w:rPr>
        <w:t xml:space="preserve"> максимальном уровн</w:t>
      </w:r>
      <w:r>
        <w:rPr>
          <w:sz w:val="28"/>
          <w:szCs w:val="28"/>
        </w:rPr>
        <w:t>е</w:t>
      </w:r>
      <w:r w:rsidRPr="00037A71">
        <w:rPr>
          <w:sz w:val="28"/>
          <w:szCs w:val="28"/>
        </w:rPr>
        <w:t xml:space="preserve"> </w:t>
      </w:r>
      <w:r>
        <w:rPr>
          <w:sz w:val="28"/>
          <w:szCs w:val="28"/>
        </w:rPr>
        <w:t>напряжения источника сигнала</w:t>
      </w:r>
      <w:r w:rsidRPr="00037A71">
        <w:rPr>
          <w:sz w:val="28"/>
          <w:szCs w:val="28"/>
        </w:rPr>
        <w:t xml:space="preserve"> равн</w:t>
      </w:r>
      <w:r>
        <w:rPr>
          <w:sz w:val="28"/>
          <w:szCs w:val="28"/>
        </w:rPr>
        <w:t>ом</w:t>
      </w:r>
      <w:r w:rsidRPr="00037A71">
        <w:rPr>
          <w:sz w:val="28"/>
          <w:szCs w:val="28"/>
        </w:rPr>
        <w:t xml:space="preserve"> </w:t>
      </w:r>
      <w:r>
        <w:rPr>
          <w:sz w:val="28"/>
          <w:szCs w:val="28"/>
          <w:lang w:val="en-US"/>
        </w:rPr>
        <w:t>U</w:t>
      </w:r>
      <w:r>
        <w:rPr>
          <w:sz w:val="28"/>
          <w:szCs w:val="28"/>
        </w:rPr>
        <w:t>и</w:t>
      </w:r>
      <w:r w:rsidRPr="00037A71">
        <w:rPr>
          <w:sz w:val="28"/>
          <w:szCs w:val="28"/>
          <w:lang w:val="en-US"/>
        </w:rPr>
        <w:t>max</w:t>
      </w:r>
      <w:r w:rsidRPr="00037A71">
        <w:rPr>
          <w:sz w:val="28"/>
          <w:szCs w:val="28"/>
        </w:rPr>
        <w:t xml:space="preserve">,  напряжение </w:t>
      </w:r>
      <w:r w:rsidRPr="00037A71">
        <w:rPr>
          <w:sz w:val="28"/>
          <w:szCs w:val="28"/>
          <w:lang w:val="en-US"/>
        </w:rPr>
        <w:t>U</w:t>
      </w:r>
      <w:r w:rsidRPr="00037A71">
        <w:rPr>
          <w:sz w:val="28"/>
          <w:szCs w:val="28"/>
        </w:rPr>
        <w:t xml:space="preserve">бэ </w:t>
      </w:r>
      <w:r>
        <w:rPr>
          <w:sz w:val="28"/>
          <w:szCs w:val="28"/>
        </w:rPr>
        <w:t xml:space="preserve">= </w:t>
      </w:r>
      <w:r w:rsidRPr="00037A71">
        <w:rPr>
          <w:sz w:val="28"/>
          <w:szCs w:val="28"/>
          <w:lang w:val="en-US"/>
        </w:rPr>
        <w:t>U</w:t>
      </w:r>
      <w:r w:rsidRPr="00037A71">
        <w:rPr>
          <w:sz w:val="28"/>
          <w:szCs w:val="28"/>
        </w:rPr>
        <w:t xml:space="preserve">бэп </w:t>
      </w:r>
      <w:r>
        <w:rPr>
          <w:sz w:val="28"/>
          <w:szCs w:val="28"/>
        </w:rPr>
        <w:t xml:space="preserve">– </w:t>
      </w:r>
      <w:r>
        <w:rPr>
          <w:sz w:val="28"/>
          <w:szCs w:val="28"/>
          <w:lang w:val="en-US"/>
        </w:rPr>
        <w:t>U</w:t>
      </w:r>
      <w:r>
        <w:rPr>
          <w:sz w:val="28"/>
          <w:szCs w:val="28"/>
        </w:rPr>
        <w:t>и</w:t>
      </w:r>
      <w:r w:rsidRPr="00037A71">
        <w:rPr>
          <w:sz w:val="28"/>
          <w:szCs w:val="28"/>
          <w:lang w:val="en-US"/>
        </w:rPr>
        <w:t>max</w:t>
      </w:r>
      <w:r>
        <w:rPr>
          <w:sz w:val="28"/>
          <w:szCs w:val="28"/>
        </w:rPr>
        <w:t xml:space="preserve"> </w:t>
      </w:r>
      <w:r w:rsidRPr="00F22DA4">
        <w:rPr>
          <w:sz w:val="28"/>
          <w:szCs w:val="28"/>
        </w:rPr>
        <w:t xml:space="preserve">&gt; </w:t>
      </w:r>
      <w:r>
        <w:rPr>
          <w:sz w:val="28"/>
          <w:szCs w:val="28"/>
        </w:rPr>
        <w:t>0.7В, т.е.</w:t>
      </w:r>
      <w:r w:rsidRPr="00037A71">
        <w:rPr>
          <w:sz w:val="28"/>
          <w:szCs w:val="28"/>
        </w:rPr>
        <w:t xml:space="preserve"> </w:t>
      </w:r>
      <w:r>
        <w:rPr>
          <w:sz w:val="28"/>
          <w:szCs w:val="28"/>
        </w:rPr>
        <w:t>в любом случае будет использован сравнительно линейный участок</w:t>
      </w:r>
      <w:r w:rsidRPr="00037A71">
        <w:rPr>
          <w:sz w:val="28"/>
          <w:szCs w:val="28"/>
        </w:rPr>
        <w:t xml:space="preserve"> входной характеристики. </w:t>
      </w:r>
      <w:r>
        <w:rPr>
          <w:sz w:val="28"/>
          <w:szCs w:val="28"/>
        </w:rPr>
        <w:t>На семействе выходных</w:t>
      </w:r>
      <w:r w:rsidRPr="00F22DA4">
        <w:rPr>
          <w:sz w:val="28"/>
          <w:szCs w:val="28"/>
        </w:rPr>
        <w:t xml:space="preserve"> </w:t>
      </w:r>
      <w:r>
        <w:rPr>
          <w:sz w:val="28"/>
          <w:szCs w:val="28"/>
        </w:rPr>
        <w:t>характеристик (см.</w:t>
      </w:r>
      <w:r w:rsidRPr="00037A71">
        <w:rPr>
          <w:sz w:val="28"/>
          <w:szCs w:val="28"/>
        </w:rPr>
        <w:t>рис</w:t>
      </w:r>
      <w:r>
        <w:rPr>
          <w:sz w:val="28"/>
          <w:szCs w:val="28"/>
        </w:rPr>
        <w:t>.</w:t>
      </w:r>
      <w:r w:rsidRPr="00037A71">
        <w:rPr>
          <w:sz w:val="28"/>
          <w:szCs w:val="28"/>
        </w:rPr>
        <w:t>.</w:t>
      </w:r>
      <w:r>
        <w:rPr>
          <w:sz w:val="28"/>
          <w:szCs w:val="28"/>
        </w:rPr>
        <w:t>14) р</w:t>
      </w:r>
      <w:r w:rsidRPr="00037A71">
        <w:rPr>
          <w:sz w:val="28"/>
          <w:szCs w:val="28"/>
        </w:rPr>
        <w:t xml:space="preserve">абочий ток покоя </w:t>
      </w:r>
      <w:r>
        <w:rPr>
          <w:sz w:val="28"/>
          <w:szCs w:val="28"/>
        </w:rPr>
        <w:t xml:space="preserve">коллектора будет равен </w:t>
      </w:r>
      <w:r>
        <w:rPr>
          <w:sz w:val="28"/>
          <w:szCs w:val="28"/>
          <w:lang w:val="en-US"/>
        </w:rPr>
        <w:t>I</w:t>
      </w:r>
      <w:r>
        <w:rPr>
          <w:sz w:val="28"/>
          <w:szCs w:val="28"/>
        </w:rPr>
        <w:t>кп =</w:t>
      </w:r>
      <w:r w:rsidRPr="004463E4">
        <w:rPr>
          <w:color w:val="000000"/>
          <w:sz w:val="28"/>
          <w:szCs w:val="28"/>
        </w:rPr>
        <w:t xml:space="preserve"> </w:t>
      </w:r>
      <w:r>
        <w:rPr>
          <w:color w:val="000000"/>
          <w:sz w:val="28"/>
          <w:szCs w:val="28"/>
          <w:lang w:val="en-US"/>
        </w:rPr>
        <w:t>h</w:t>
      </w:r>
      <w:r w:rsidRPr="001F15F7">
        <w:rPr>
          <w:color w:val="000000"/>
          <w:sz w:val="28"/>
          <w:szCs w:val="28"/>
          <w:vertAlign w:val="subscript"/>
        </w:rPr>
        <w:t>21э</w:t>
      </w:r>
      <w:r>
        <w:rPr>
          <w:color w:val="000000"/>
          <w:sz w:val="28"/>
          <w:szCs w:val="28"/>
        </w:rPr>
        <w:t>•</w:t>
      </w:r>
      <w:r w:rsidRPr="004463E4">
        <w:rPr>
          <w:sz w:val="28"/>
          <w:szCs w:val="28"/>
        </w:rPr>
        <w:t xml:space="preserve"> </w:t>
      </w:r>
      <w:r w:rsidRPr="00037A71">
        <w:rPr>
          <w:sz w:val="28"/>
          <w:szCs w:val="28"/>
          <w:lang w:val="en-US"/>
        </w:rPr>
        <w:t>I</w:t>
      </w:r>
      <w:r w:rsidRPr="00037A71">
        <w:rPr>
          <w:sz w:val="28"/>
          <w:szCs w:val="28"/>
        </w:rPr>
        <w:t>бп,</w:t>
      </w:r>
      <w:r>
        <w:rPr>
          <w:sz w:val="28"/>
          <w:szCs w:val="28"/>
        </w:rPr>
        <w:t xml:space="preserve"> и может быть отмечен точкой на ординате коллекторного тока </w:t>
      </w:r>
      <w:r>
        <w:rPr>
          <w:sz w:val="28"/>
          <w:szCs w:val="28"/>
          <w:lang w:val="en-US"/>
        </w:rPr>
        <w:t>I</w:t>
      </w:r>
      <w:r>
        <w:rPr>
          <w:sz w:val="28"/>
          <w:szCs w:val="28"/>
        </w:rPr>
        <w:t xml:space="preserve">кп. </w:t>
      </w:r>
      <w:r w:rsidRPr="00037A71">
        <w:rPr>
          <w:sz w:val="28"/>
          <w:szCs w:val="28"/>
        </w:rPr>
        <w:t xml:space="preserve"> </w:t>
      </w:r>
      <w:r>
        <w:rPr>
          <w:sz w:val="28"/>
          <w:szCs w:val="28"/>
        </w:rPr>
        <w:t xml:space="preserve">Если из этой точки - </w:t>
      </w:r>
      <w:r>
        <w:rPr>
          <w:sz w:val="28"/>
          <w:szCs w:val="28"/>
          <w:lang w:val="en-US"/>
        </w:rPr>
        <w:t>I</w:t>
      </w:r>
      <w:r>
        <w:rPr>
          <w:sz w:val="28"/>
          <w:szCs w:val="28"/>
        </w:rPr>
        <w:t xml:space="preserve">кп провести горизонтальную прямую до пересечения с некоторой ветвью из семейства токов базы, то получим точку покоя П коллекторной цепи. Опуская перпендикуляр на горизонтальную ось напряжения </w:t>
      </w:r>
      <w:r w:rsidRPr="00037A71">
        <w:rPr>
          <w:sz w:val="28"/>
          <w:szCs w:val="28"/>
          <w:lang w:val="en-US"/>
        </w:rPr>
        <w:t>U</w:t>
      </w:r>
      <w:r>
        <w:rPr>
          <w:sz w:val="28"/>
          <w:szCs w:val="28"/>
        </w:rPr>
        <w:t>к</w:t>
      </w:r>
      <w:r w:rsidRPr="00037A71">
        <w:rPr>
          <w:sz w:val="28"/>
          <w:szCs w:val="28"/>
        </w:rPr>
        <w:t>э</w:t>
      </w:r>
      <w:r>
        <w:rPr>
          <w:sz w:val="28"/>
          <w:szCs w:val="28"/>
        </w:rPr>
        <w:t xml:space="preserve">, получим точку покоя рабочего напряжения коллектора </w:t>
      </w:r>
      <w:r w:rsidRPr="00037A71">
        <w:rPr>
          <w:sz w:val="28"/>
          <w:szCs w:val="28"/>
          <w:lang w:val="en-US"/>
        </w:rPr>
        <w:t>U</w:t>
      </w:r>
      <w:r>
        <w:rPr>
          <w:sz w:val="28"/>
          <w:szCs w:val="28"/>
        </w:rPr>
        <w:t>к</w:t>
      </w:r>
      <w:r w:rsidRPr="00037A71">
        <w:rPr>
          <w:sz w:val="28"/>
          <w:szCs w:val="28"/>
        </w:rPr>
        <w:t>э</w:t>
      </w:r>
      <w:r>
        <w:rPr>
          <w:sz w:val="28"/>
          <w:szCs w:val="28"/>
        </w:rPr>
        <w:t xml:space="preserve">п. </w:t>
      </w:r>
    </w:p>
    <w:p w:rsidR="004422CC" w:rsidRDefault="004422CC" w:rsidP="004422CC">
      <w:pPr>
        <w:pStyle w:val="31"/>
        <w:spacing w:after="0"/>
        <w:ind w:firstLine="709"/>
        <w:jc w:val="both"/>
        <w:rPr>
          <w:sz w:val="28"/>
          <w:szCs w:val="28"/>
        </w:rPr>
      </w:pPr>
      <w:r>
        <w:rPr>
          <w:sz w:val="28"/>
          <w:szCs w:val="28"/>
        </w:rPr>
        <w:t xml:space="preserve">При графоаналитическом расчете возникает необходимость в построении, так называемой, нагрузочной прямой, которая строится по двум точкам, одна из которых является точкой П, лежащей на ветви тока базы </w:t>
      </w:r>
      <w:r w:rsidRPr="00037A71">
        <w:rPr>
          <w:sz w:val="28"/>
          <w:szCs w:val="28"/>
          <w:lang w:val="en-US"/>
        </w:rPr>
        <w:t>I</w:t>
      </w:r>
      <w:r w:rsidRPr="00037A71">
        <w:rPr>
          <w:sz w:val="28"/>
          <w:szCs w:val="28"/>
        </w:rPr>
        <w:t>бп</w:t>
      </w:r>
      <w:r>
        <w:rPr>
          <w:sz w:val="28"/>
          <w:szCs w:val="28"/>
        </w:rPr>
        <w:t xml:space="preserve">. </w:t>
      </w:r>
      <w:r>
        <w:rPr>
          <w:sz w:val="28"/>
          <w:szCs w:val="28"/>
        </w:rPr>
        <w:lastRenderedPageBreak/>
        <w:t xml:space="preserve">Вторая точка  откладывается на горизонтальной оси напряжения  </w:t>
      </w:r>
      <w:r w:rsidRPr="00037A71">
        <w:rPr>
          <w:sz w:val="28"/>
          <w:szCs w:val="28"/>
          <w:lang w:val="en-US"/>
        </w:rPr>
        <w:t>U</w:t>
      </w:r>
      <w:r>
        <w:rPr>
          <w:sz w:val="28"/>
          <w:szCs w:val="28"/>
        </w:rPr>
        <w:t>к</w:t>
      </w:r>
      <w:r w:rsidRPr="00037A71">
        <w:rPr>
          <w:sz w:val="28"/>
          <w:szCs w:val="28"/>
        </w:rPr>
        <w:t>э</w:t>
      </w:r>
      <w:r>
        <w:rPr>
          <w:sz w:val="28"/>
          <w:szCs w:val="28"/>
        </w:rPr>
        <w:t xml:space="preserve"> и равна напряжению питания Ек. Проводя через точку Ек и точку П прямую до пересечения с ординатой </w:t>
      </w:r>
      <w:r>
        <w:rPr>
          <w:sz w:val="28"/>
          <w:szCs w:val="28"/>
          <w:lang w:val="en-US"/>
        </w:rPr>
        <w:t>I</w:t>
      </w:r>
      <w:r>
        <w:rPr>
          <w:sz w:val="28"/>
          <w:szCs w:val="28"/>
        </w:rPr>
        <w:t xml:space="preserve">к получим нагрузочную статическую прямую. Точка имеет смысл тока, который бы протекал в коллекторной цепи при короткозамкнутом транзисторе и равен </w:t>
      </w:r>
      <w:r>
        <w:rPr>
          <w:sz w:val="28"/>
          <w:szCs w:val="28"/>
          <w:lang w:val="en-US"/>
        </w:rPr>
        <w:t>I</w:t>
      </w:r>
      <w:r>
        <w:rPr>
          <w:sz w:val="28"/>
          <w:szCs w:val="28"/>
        </w:rPr>
        <w:t>к = Ек/(</w:t>
      </w:r>
      <w:r>
        <w:rPr>
          <w:sz w:val="28"/>
          <w:szCs w:val="28"/>
          <w:lang w:val="en-US"/>
        </w:rPr>
        <w:t>R</w:t>
      </w:r>
      <w:r>
        <w:rPr>
          <w:sz w:val="28"/>
          <w:szCs w:val="28"/>
        </w:rPr>
        <w:t xml:space="preserve">к + </w:t>
      </w:r>
      <w:r w:rsidRPr="00FE0E04">
        <w:rPr>
          <w:sz w:val="28"/>
          <w:szCs w:val="28"/>
        </w:rPr>
        <w:t xml:space="preserve"> </w:t>
      </w:r>
      <w:r>
        <w:rPr>
          <w:sz w:val="28"/>
          <w:szCs w:val="28"/>
          <w:lang w:val="en-US"/>
        </w:rPr>
        <w:t>R</w:t>
      </w:r>
      <w:r>
        <w:rPr>
          <w:sz w:val="28"/>
          <w:szCs w:val="28"/>
        </w:rPr>
        <w:t xml:space="preserve">э). Сопротивление </w:t>
      </w:r>
      <w:r>
        <w:rPr>
          <w:sz w:val="28"/>
          <w:szCs w:val="28"/>
          <w:lang w:val="en-US"/>
        </w:rPr>
        <w:t>R</w:t>
      </w:r>
      <w:r>
        <w:rPr>
          <w:sz w:val="28"/>
          <w:szCs w:val="28"/>
        </w:rPr>
        <w:t>э предназначено для термокомпенсации рабочего режима каскада и выбирается в пределах (0.1.-0.2)</w:t>
      </w:r>
      <w:r>
        <w:rPr>
          <w:sz w:val="28"/>
          <w:szCs w:val="28"/>
          <w:lang w:val="en-US"/>
        </w:rPr>
        <w:t>R</w:t>
      </w:r>
      <w:r>
        <w:rPr>
          <w:sz w:val="28"/>
          <w:szCs w:val="28"/>
        </w:rPr>
        <w:t xml:space="preserve">к. Тогда, если выбрать </w:t>
      </w:r>
      <w:r>
        <w:rPr>
          <w:sz w:val="28"/>
          <w:szCs w:val="28"/>
          <w:lang w:val="en-US"/>
        </w:rPr>
        <w:t>R</w:t>
      </w:r>
      <w:r>
        <w:rPr>
          <w:sz w:val="28"/>
          <w:szCs w:val="28"/>
        </w:rPr>
        <w:t>э = 0.2</w:t>
      </w:r>
      <w:r>
        <w:rPr>
          <w:sz w:val="28"/>
          <w:szCs w:val="28"/>
          <w:lang w:val="en-US"/>
        </w:rPr>
        <w:t>R</w:t>
      </w:r>
      <w:r>
        <w:rPr>
          <w:sz w:val="28"/>
          <w:szCs w:val="28"/>
        </w:rPr>
        <w:t xml:space="preserve">к, получим </w:t>
      </w:r>
      <w:r>
        <w:rPr>
          <w:sz w:val="28"/>
          <w:szCs w:val="28"/>
          <w:lang w:val="en-US"/>
        </w:rPr>
        <w:t>R</w:t>
      </w:r>
      <w:r>
        <w:rPr>
          <w:sz w:val="28"/>
          <w:szCs w:val="28"/>
        </w:rPr>
        <w:t>к=Ек/1.2</w:t>
      </w:r>
      <w:r>
        <w:rPr>
          <w:sz w:val="28"/>
          <w:szCs w:val="28"/>
          <w:lang w:val="en-US"/>
        </w:rPr>
        <w:t>I</w:t>
      </w:r>
      <w:r>
        <w:rPr>
          <w:sz w:val="28"/>
          <w:szCs w:val="28"/>
        </w:rPr>
        <w:t xml:space="preserve">к . Таким образом, сопротивления </w:t>
      </w:r>
      <w:r>
        <w:rPr>
          <w:sz w:val="28"/>
          <w:szCs w:val="28"/>
          <w:lang w:val="en-US"/>
        </w:rPr>
        <w:t>R</w:t>
      </w:r>
      <w:r>
        <w:rPr>
          <w:sz w:val="28"/>
          <w:szCs w:val="28"/>
        </w:rPr>
        <w:t xml:space="preserve">к и </w:t>
      </w:r>
      <w:r>
        <w:rPr>
          <w:sz w:val="28"/>
          <w:szCs w:val="28"/>
          <w:lang w:val="en-US"/>
        </w:rPr>
        <w:t>R</w:t>
      </w:r>
      <w:r>
        <w:rPr>
          <w:sz w:val="28"/>
          <w:szCs w:val="28"/>
        </w:rPr>
        <w:t>э найдены.</w:t>
      </w:r>
    </w:p>
    <w:p w:rsidR="004422CC" w:rsidRPr="00037A71" w:rsidRDefault="004422CC" w:rsidP="004422CC">
      <w:pPr>
        <w:pStyle w:val="a3"/>
        <w:spacing w:before="0" w:beforeAutospacing="0" w:after="0" w:afterAutospacing="0"/>
        <w:ind w:firstLine="709"/>
        <w:rPr>
          <w:sz w:val="28"/>
          <w:szCs w:val="28"/>
        </w:rPr>
      </w:pPr>
    </w:p>
    <w:p w:rsidR="004422CC" w:rsidRPr="00037A71" w:rsidRDefault="004422CC" w:rsidP="004422CC">
      <w:pPr>
        <w:ind w:firstLine="709"/>
        <w:jc w:val="center"/>
        <w:rPr>
          <w:sz w:val="28"/>
          <w:szCs w:val="28"/>
        </w:rPr>
      </w:pPr>
      <w:r w:rsidRPr="00037A71">
        <w:rPr>
          <w:sz w:val="28"/>
          <w:szCs w:val="28"/>
        </w:rPr>
        <w:object w:dxaOrig="6479" w:dyaOrig="7994">
          <v:shape id="_x0000_i1050" type="#_x0000_t75" style="width:298.5pt;height:219pt" o:ole="">
            <v:imagedata r:id="rId47" o:title=""/>
          </v:shape>
          <o:OLEObject Type="Embed" ProgID="PBrush" ShapeID="_x0000_i1050" DrawAspect="Content" ObjectID="_1609790146" r:id="rId48"/>
        </w:object>
      </w:r>
    </w:p>
    <w:p w:rsidR="004422CC" w:rsidRDefault="004422CC" w:rsidP="004422CC">
      <w:pPr>
        <w:pStyle w:val="31"/>
        <w:spacing w:after="0"/>
        <w:ind w:firstLine="709"/>
        <w:rPr>
          <w:sz w:val="28"/>
          <w:szCs w:val="28"/>
        </w:rPr>
      </w:pPr>
    </w:p>
    <w:p w:rsidR="004422CC" w:rsidRPr="00037A71" w:rsidRDefault="004422CC" w:rsidP="004422CC">
      <w:pPr>
        <w:pStyle w:val="31"/>
        <w:spacing w:after="0"/>
        <w:ind w:firstLine="709"/>
        <w:jc w:val="center"/>
        <w:rPr>
          <w:sz w:val="28"/>
          <w:szCs w:val="28"/>
        </w:rPr>
      </w:pPr>
      <w:r w:rsidRPr="00037A71">
        <w:rPr>
          <w:sz w:val="28"/>
          <w:szCs w:val="28"/>
        </w:rPr>
        <w:t xml:space="preserve">Рисунок </w:t>
      </w:r>
      <w:r>
        <w:rPr>
          <w:sz w:val="28"/>
          <w:szCs w:val="28"/>
        </w:rPr>
        <w:t>17</w:t>
      </w:r>
      <w:r w:rsidRPr="00037A71">
        <w:rPr>
          <w:sz w:val="28"/>
          <w:szCs w:val="28"/>
        </w:rPr>
        <w:t xml:space="preserve"> – Входная характеристика транзистора в режиме  работы усилительного каскада в классе  А [</w:t>
      </w:r>
      <w:r>
        <w:rPr>
          <w:sz w:val="28"/>
          <w:szCs w:val="28"/>
        </w:rPr>
        <w:t>2</w:t>
      </w:r>
      <w:r w:rsidRPr="00037A71">
        <w:rPr>
          <w:sz w:val="28"/>
          <w:szCs w:val="28"/>
        </w:rPr>
        <w:t>]</w:t>
      </w:r>
    </w:p>
    <w:p w:rsidR="004422CC" w:rsidRDefault="004422CC" w:rsidP="004422CC">
      <w:pPr>
        <w:pStyle w:val="31"/>
        <w:spacing w:after="0"/>
        <w:ind w:firstLine="709"/>
        <w:jc w:val="both"/>
        <w:rPr>
          <w:sz w:val="28"/>
          <w:szCs w:val="28"/>
        </w:rPr>
      </w:pPr>
    </w:p>
    <w:p w:rsidR="004422CC" w:rsidRPr="00037A71" w:rsidRDefault="004422CC" w:rsidP="004422CC">
      <w:pPr>
        <w:pStyle w:val="31"/>
        <w:spacing w:after="0"/>
        <w:ind w:firstLine="709"/>
        <w:rPr>
          <w:sz w:val="28"/>
          <w:szCs w:val="28"/>
        </w:rPr>
      </w:pPr>
    </w:p>
    <w:p w:rsidR="004422CC" w:rsidRPr="00037A71" w:rsidRDefault="004422CC" w:rsidP="004422CC">
      <w:pPr>
        <w:pStyle w:val="31"/>
        <w:spacing w:after="0"/>
        <w:ind w:firstLine="709"/>
        <w:rPr>
          <w:sz w:val="28"/>
          <w:szCs w:val="28"/>
        </w:rPr>
      </w:pPr>
      <w:r w:rsidRPr="00037A71">
        <w:rPr>
          <w:sz w:val="28"/>
          <w:szCs w:val="28"/>
        </w:rPr>
        <w:object w:dxaOrig="9434" w:dyaOrig="7981">
          <v:shape id="_x0000_i1051" type="#_x0000_t75" style="width:396pt;height:262.5pt" o:ole="">
            <v:imagedata r:id="rId49" o:title=""/>
          </v:shape>
          <o:OLEObject Type="Embed" ProgID="PBrush" ShapeID="_x0000_i1051" DrawAspect="Content" ObjectID="_1609790147" r:id="rId50"/>
        </w:object>
      </w:r>
    </w:p>
    <w:p w:rsidR="004422CC" w:rsidRDefault="004422CC" w:rsidP="004422CC">
      <w:pPr>
        <w:ind w:firstLine="709"/>
        <w:jc w:val="center"/>
        <w:rPr>
          <w:sz w:val="28"/>
          <w:szCs w:val="28"/>
        </w:rPr>
      </w:pPr>
      <w:r w:rsidRPr="00037A71">
        <w:rPr>
          <w:sz w:val="28"/>
          <w:szCs w:val="28"/>
        </w:rPr>
        <w:t xml:space="preserve"> </w:t>
      </w:r>
    </w:p>
    <w:p w:rsidR="004422CC" w:rsidRPr="00037A71" w:rsidRDefault="004422CC" w:rsidP="004422CC">
      <w:pPr>
        <w:ind w:firstLine="709"/>
        <w:jc w:val="center"/>
        <w:rPr>
          <w:sz w:val="28"/>
          <w:szCs w:val="28"/>
        </w:rPr>
      </w:pPr>
      <w:r w:rsidRPr="00037A71">
        <w:rPr>
          <w:sz w:val="28"/>
          <w:szCs w:val="28"/>
        </w:rPr>
        <w:lastRenderedPageBreak/>
        <w:t xml:space="preserve">Рисунок </w:t>
      </w:r>
      <w:r>
        <w:rPr>
          <w:sz w:val="28"/>
          <w:szCs w:val="28"/>
        </w:rPr>
        <w:t>18</w:t>
      </w:r>
      <w:r w:rsidRPr="00037A71">
        <w:rPr>
          <w:sz w:val="28"/>
          <w:szCs w:val="28"/>
        </w:rPr>
        <w:t xml:space="preserve"> – Графическая интерпретация выходных характеристик  работы транзисторного усилительного каскада в режиме класса А </w:t>
      </w:r>
    </w:p>
    <w:p w:rsidR="004422CC" w:rsidRDefault="004422CC" w:rsidP="004422CC">
      <w:pPr>
        <w:pStyle w:val="31"/>
        <w:spacing w:after="0"/>
        <w:ind w:firstLine="709"/>
        <w:jc w:val="both"/>
        <w:rPr>
          <w:sz w:val="28"/>
          <w:szCs w:val="28"/>
        </w:rPr>
      </w:pPr>
    </w:p>
    <w:p w:rsidR="004422CC" w:rsidRDefault="004422CC" w:rsidP="004422CC">
      <w:pPr>
        <w:pStyle w:val="31"/>
        <w:spacing w:after="0"/>
        <w:ind w:firstLine="709"/>
        <w:jc w:val="both"/>
        <w:rPr>
          <w:sz w:val="28"/>
          <w:szCs w:val="28"/>
        </w:rPr>
      </w:pPr>
      <w:r>
        <w:rPr>
          <w:sz w:val="28"/>
          <w:szCs w:val="28"/>
        </w:rPr>
        <w:t xml:space="preserve">Для расчета сопротивлений </w:t>
      </w:r>
      <w:r>
        <w:rPr>
          <w:sz w:val="28"/>
          <w:szCs w:val="28"/>
          <w:lang w:val="en-US"/>
        </w:rPr>
        <w:t>R</w:t>
      </w:r>
      <w:r>
        <w:rPr>
          <w:sz w:val="28"/>
          <w:szCs w:val="28"/>
        </w:rPr>
        <w:t>б</w:t>
      </w:r>
      <w:r w:rsidRPr="00DF767F">
        <w:rPr>
          <w:sz w:val="28"/>
          <w:szCs w:val="28"/>
          <w:vertAlign w:val="subscript"/>
        </w:rPr>
        <w:t>1</w:t>
      </w:r>
      <w:r w:rsidRPr="00DF767F">
        <w:rPr>
          <w:sz w:val="28"/>
          <w:szCs w:val="28"/>
        </w:rPr>
        <w:t xml:space="preserve">  </w:t>
      </w:r>
      <w:r>
        <w:rPr>
          <w:sz w:val="28"/>
          <w:szCs w:val="28"/>
        </w:rPr>
        <w:t xml:space="preserve">и </w:t>
      </w:r>
      <w:r>
        <w:rPr>
          <w:sz w:val="28"/>
          <w:szCs w:val="28"/>
          <w:lang w:val="en-US"/>
        </w:rPr>
        <w:t>R</w:t>
      </w:r>
      <w:r>
        <w:rPr>
          <w:sz w:val="28"/>
          <w:szCs w:val="28"/>
        </w:rPr>
        <w:t>б</w:t>
      </w:r>
      <w:r w:rsidRPr="00DF767F">
        <w:rPr>
          <w:sz w:val="28"/>
          <w:szCs w:val="28"/>
          <w:vertAlign w:val="subscript"/>
        </w:rPr>
        <w:t>2</w:t>
      </w:r>
      <w:r>
        <w:rPr>
          <w:sz w:val="28"/>
          <w:szCs w:val="28"/>
          <w:vertAlign w:val="subscript"/>
        </w:rPr>
        <w:t xml:space="preserve">  </w:t>
      </w:r>
      <w:r>
        <w:rPr>
          <w:sz w:val="28"/>
          <w:szCs w:val="28"/>
        </w:rPr>
        <w:t xml:space="preserve">существуют рекомендации выбирать ток делителя в маломощных каскадах </w:t>
      </w:r>
      <w:r>
        <w:rPr>
          <w:sz w:val="28"/>
          <w:szCs w:val="28"/>
          <w:lang w:val="en-US"/>
        </w:rPr>
        <w:t>I</w:t>
      </w:r>
      <w:r>
        <w:rPr>
          <w:sz w:val="28"/>
          <w:szCs w:val="28"/>
        </w:rPr>
        <w:t xml:space="preserve">д в 8-10 раз больше тока базы, а в усилителях большой мощности в 2-3 раза больше </w:t>
      </w:r>
      <w:r w:rsidRPr="00C14484">
        <w:rPr>
          <w:sz w:val="28"/>
          <w:szCs w:val="28"/>
        </w:rPr>
        <w:t>[</w:t>
      </w:r>
      <w:r>
        <w:rPr>
          <w:sz w:val="28"/>
          <w:szCs w:val="28"/>
        </w:rPr>
        <w:t>2</w:t>
      </w:r>
      <w:r w:rsidRPr="00C14484">
        <w:rPr>
          <w:sz w:val="28"/>
          <w:szCs w:val="28"/>
        </w:rPr>
        <w:t xml:space="preserve"> ]</w:t>
      </w:r>
      <w:r>
        <w:rPr>
          <w:sz w:val="28"/>
          <w:szCs w:val="28"/>
        </w:rPr>
        <w:t xml:space="preserve">. Тогда, зная ток базы </w:t>
      </w:r>
      <w:r w:rsidRPr="00037A71">
        <w:rPr>
          <w:sz w:val="28"/>
          <w:szCs w:val="28"/>
          <w:lang w:val="en-US"/>
        </w:rPr>
        <w:t>I</w:t>
      </w:r>
      <w:r w:rsidRPr="00037A71">
        <w:rPr>
          <w:sz w:val="28"/>
          <w:szCs w:val="28"/>
        </w:rPr>
        <w:t>бп</w:t>
      </w:r>
      <w:r>
        <w:rPr>
          <w:sz w:val="28"/>
          <w:szCs w:val="28"/>
        </w:rPr>
        <w:t xml:space="preserve"> и, используя второй закон Кирхгофа, можно записать следующее:</w:t>
      </w:r>
    </w:p>
    <w:p w:rsidR="004422CC" w:rsidRDefault="004422CC" w:rsidP="004422CC">
      <w:pPr>
        <w:pStyle w:val="31"/>
        <w:spacing w:after="0"/>
        <w:ind w:firstLine="709"/>
        <w:jc w:val="both"/>
        <w:rPr>
          <w:sz w:val="28"/>
          <w:szCs w:val="28"/>
        </w:rPr>
      </w:pPr>
      <w:r>
        <w:rPr>
          <w:sz w:val="28"/>
          <w:szCs w:val="28"/>
        </w:rPr>
        <w:t xml:space="preserve">    </w:t>
      </w:r>
      <w:r>
        <w:rPr>
          <w:sz w:val="28"/>
          <w:szCs w:val="28"/>
          <w:lang w:val="en-US"/>
        </w:rPr>
        <w:t>I</w:t>
      </w:r>
      <w:r>
        <w:rPr>
          <w:sz w:val="28"/>
          <w:szCs w:val="28"/>
        </w:rPr>
        <w:t>д</w:t>
      </w:r>
      <w:r>
        <w:rPr>
          <w:color w:val="000000"/>
          <w:sz w:val="28"/>
          <w:szCs w:val="28"/>
        </w:rPr>
        <w:t>•</w:t>
      </w:r>
      <w:r>
        <w:rPr>
          <w:sz w:val="28"/>
          <w:szCs w:val="28"/>
          <w:lang w:val="en-US"/>
        </w:rPr>
        <w:t>R</w:t>
      </w:r>
      <w:r>
        <w:rPr>
          <w:sz w:val="28"/>
          <w:szCs w:val="28"/>
        </w:rPr>
        <w:t>б</w:t>
      </w:r>
      <w:r w:rsidRPr="00DF767F">
        <w:rPr>
          <w:sz w:val="28"/>
          <w:szCs w:val="28"/>
          <w:vertAlign w:val="subscript"/>
        </w:rPr>
        <w:t>2</w:t>
      </w:r>
      <w:r>
        <w:rPr>
          <w:sz w:val="28"/>
          <w:szCs w:val="28"/>
          <w:vertAlign w:val="subscript"/>
        </w:rPr>
        <w:t xml:space="preserve"> </w:t>
      </w:r>
      <w:r>
        <w:rPr>
          <w:sz w:val="28"/>
          <w:szCs w:val="28"/>
        </w:rPr>
        <w:t xml:space="preserve">= </w:t>
      </w:r>
      <w:r>
        <w:rPr>
          <w:sz w:val="28"/>
          <w:szCs w:val="28"/>
          <w:lang w:val="en-US"/>
        </w:rPr>
        <w:t>U</w:t>
      </w:r>
      <w:r>
        <w:rPr>
          <w:sz w:val="28"/>
          <w:szCs w:val="28"/>
        </w:rPr>
        <w:t xml:space="preserve">бэ + </w:t>
      </w:r>
      <w:r>
        <w:rPr>
          <w:sz w:val="28"/>
          <w:szCs w:val="28"/>
          <w:lang w:val="en-US"/>
        </w:rPr>
        <w:t>R</w:t>
      </w:r>
      <w:r>
        <w:rPr>
          <w:sz w:val="28"/>
          <w:szCs w:val="28"/>
        </w:rPr>
        <w:t>э</w:t>
      </w:r>
      <w:r>
        <w:rPr>
          <w:color w:val="000000"/>
          <w:sz w:val="28"/>
          <w:szCs w:val="28"/>
        </w:rPr>
        <w:t>•</w:t>
      </w:r>
      <w:r>
        <w:rPr>
          <w:sz w:val="28"/>
          <w:szCs w:val="28"/>
          <w:lang w:val="en-US"/>
        </w:rPr>
        <w:t>I</w:t>
      </w:r>
      <w:r>
        <w:rPr>
          <w:sz w:val="28"/>
          <w:szCs w:val="28"/>
        </w:rPr>
        <w:t xml:space="preserve">кп и отсюда </w:t>
      </w:r>
      <w:r>
        <w:rPr>
          <w:sz w:val="28"/>
          <w:szCs w:val="28"/>
          <w:lang w:val="en-US"/>
        </w:rPr>
        <w:t>R</w:t>
      </w:r>
      <w:r>
        <w:rPr>
          <w:sz w:val="28"/>
          <w:szCs w:val="28"/>
        </w:rPr>
        <w:t>б</w:t>
      </w:r>
      <w:r w:rsidRPr="00DF767F">
        <w:rPr>
          <w:sz w:val="28"/>
          <w:szCs w:val="28"/>
          <w:vertAlign w:val="subscript"/>
        </w:rPr>
        <w:t>2</w:t>
      </w:r>
      <w:r>
        <w:rPr>
          <w:sz w:val="28"/>
          <w:szCs w:val="28"/>
          <w:vertAlign w:val="subscript"/>
        </w:rPr>
        <w:t xml:space="preserve"> </w:t>
      </w:r>
      <w:r>
        <w:rPr>
          <w:sz w:val="28"/>
          <w:szCs w:val="28"/>
        </w:rPr>
        <w:t>= (</w:t>
      </w:r>
      <w:r>
        <w:rPr>
          <w:sz w:val="28"/>
          <w:szCs w:val="28"/>
          <w:lang w:val="en-US"/>
        </w:rPr>
        <w:t>U</w:t>
      </w:r>
      <w:r>
        <w:rPr>
          <w:sz w:val="28"/>
          <w:szCs w:val="28"/>
        </w:rPr>
        <w:t xml:space="preserve">бэ + </w:t>
      </w:r>
      <w:r>
        <w:rPr>
          <w:sz w:val="28"/>
          <w:szCs w:val="28"/>
          <w:lang w:val="en-US"/>
        </w:rPr>
        <w:t>R</w:t>
      </w:r>
      <w:r>
        <w:rPr>
          <w:sz w:val="28"/>
          <w:szCs w:val="28"/>
        </w:rPr>
        <w:t>э</w:t>
      </w:r>
      <w:r>
        <w:rPr>
          <w:color w:val="000000"/>
          <w:sz w:val="28"/>
          <w:szCs w:val="28"/>
        </w:rPr>
        <w:t>•</w:t>
      </w:r>
      <w:r>
        <w:rPr>
          <w:sz w:val="28"/>
          <w:szCs w:val="28"/>
          <w:lang w:val="en-US"/>
        </w:rPr>
        <w:t>I</w:t>
      </w:r>
      <w:r>
        <w:rPr>
          <w:sz w:val="28"/>
          <w:szCs w:val="28"/>
        </w:rPr>
        <w:t>кп)/</w:t>
      </w:r>
      <w:r w:rsidRPr="004D68AB">
        <w:rPr>
          <w:sz w:val="28"/>
          <w:szCs w:val="28"/>
        </w:rPr>
        <w:t xml:space="preserve"> </w:t>
      </w:r>
      <w:r>
        <w:rPr>
          <w:sz w:val="28"/>
          <w:szCs w:val="28"/>
          <w:lang w:val="en-US"/>
        </w:rPr>
        <w:t>I</w:t>
      </w:r>
      <w:r>
        <w:rPr>
          <w:sz w:val="28"/>
          <w:szCs w:val="28"/>
        </w:rPr>
        <w:t>д</w:t>
      </w:r>
    </w:p>
    <w:p w:rsidR="004422CC" w:rsidRDefault="004422CC" w:rsidP="004422CC">
      <w:pPr>
        <w:pStyle w:val="31"/>
        <w:spacing w:after="0"/>
        <w:ind w:firstLine="709"/>
        <w:jc w:val="both"/>
        <w:rPr>
          <w:sz w:val="28"/>
          <w:szCs w:val="28"/>
        </w:rPr>
      </w:pPr>
      <w:r>
        <w:rPr>
          <w:sz w:val="28"/>
          <w:szCs w:val="28"/>
        </w:rPr>
        <w:t xml:space="preserve">Значение </w:t>
      </w:r>
      <w:r>
        <w:rPr>
          <w:sz w:val="28"/>
          <w:szCs w:val="28"/>
          <w:lang w:val="en-US"/>
        </w:rPr>
        <w:t>U</w:t>
      </w:r>
      <w:r>
        <w:rPr>
          <w:sz w:val="28"/>
          <w:szCs w:val="28"/>
        </w:rPr>
        <w:t xml:space="preserve">бэ рекомендуется для кремниевых транзисторов выбирать равным 1.0 В. Тогда, </w:t>
      </w:r>
      <w:r>
        <w:rPr>
          <w:sz w:val="28"/>
          <w:szCs w:val="28"/>
          <w:lang w:val="en-US"/>
        </w:rPr>
        <w:t>R</w:t>
      </w:r>
      <w:r>
        <w:rPr>
          <w:sz w:val="28"/>
          <w:szCs w:val="28"/>
        </w:rPr>
        <w:t>б</w:t>
      </w:r>
      <w:r w:rsidRPr="00DF767F">
        <w:rPr>
          <w:sz w:val="28"/>
          <w:szCs w:val="28"/>
          <w:vertAlign w:val="subscript"/>
        </w:rPr>
        <w:t>1</w:t>
      </w:r>
      <w:r>
        <w:rPr>
          <w:sz w:val="28"/>
          <w:szCs w:val="28"/>
          <w:vertAlign w:val="subscript"/>
        </w:rPr>
        <w:t xml:space="preserve"> </w:t>
      </w:r>
      <w:r>
        <w:rPr>
          <w:sz w:val="28"/>
          <w:szCs w:val="28"/>
        </w:rPr>
        <w:t xml:space="preserve">= (Ек – </w:t>
      </w:r>
      <w:r>
        <w:rPr>
          <w:sz w:val="28"/>
          <w:szCs w:val="28"/>
          <w:lang w:val="en-US"/>
        </w:rPr>
        <w:t>I</w:t>
      </w:r>
      <w:r>
        <w:rPr>
          <w:sz w:val="28"/>
          <w:szCs w:val="28"/>
        </w:rPr>
        <w:t xml:space="preserve">д </w:t>
      </w:r>
      <w:r>
        <w:rPr>
          <w:color w:val="000000"/>
          <w:sz w:val="28"/>
          <w:szCs w:val="28"/>
        </w:rPr>
        <w:t>•</w:t>
      </w:r>
      <w:r>
        <w:rPr>
          <w:sz w:val="28"/>
          <w:szCs w:val="28"/>
        </w:rPr>
        <w:t xml:space="preserve"> </w:t>
      </w:r>
      <w:r>
        <w:rPr>
          <w:sz w:val="28"/>
          <w:szCs w:val="28"/>
          <w:lang w:val="en-US"/>
        </w:rPr>
        <w:t>R</w:t>
      </w:r>
      <w:r>
        <w:rPr>
          <w:sz w:val="28"/>
          <w:szCs w:val="28"/>
        </w:rPr>
        <w:t>б</w:t>
      </w:r>
      <w:r w:rsidRPr="00DF767F">
        <w:rPr>
          <w:sz w:val="28"/>
          <w:szCs w:val="28"/>
          <w:vertAlign w:val="subscript"/>
        </w:rPr>
        <w:t>2</w:t>
      </w:r>
      <w:r>
        <w:rPr>
          <w:sz w:val="28"/>
          <w:szCs w:val="28"/>
        </w:rPr>
        <w:t xml:space="preserve">)/ </w:t>
      </w:r>
      <w:r>
        <w:rPr>
          <w:sz w:val="28"/>
          <w:szCs w:val="28"/>
          <w:lang w:val="en-US"/>
        </w:rPr>
        <w:t>I</w:t>
      </w:r>
      <w:r>
        <w:rPr>
          <w:sz w:val="28"/>
          <w:szCs w:val="28"/>
        </w:rPr>
        <w:t xml:space="preserve">д. </w:t>
      </w: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4422CC" w:rsidRDefault="004422CC" w:rsidP="004422CC">
      <w:pPr>
        <w:pStyle w:val="a8"/>
        <w:ind w:firstLine="709"/>
        <w:jc w:val="both"/>
        <w:rPr>
          <w:sz w:val="28"/>
          <w:szCs w:val="28"/>
          <w:u w:val="none"/>
        </w:rPr>
      </w:pPr>
    </w:p>
    <w:p w:rsidR="001A4E58" w:rsidRDefault="001A4E58"/>
    <w:sectPr w:rsidR="001A4E5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Arial Unicode MS">
    <w:altName w:val="MS Mincho"/>
    <w:panose1 w:val="020B0604020202020204"/>
    <w:charset w:val="80"/>
    <w:family w:val="swiss"/>
    <w:pitch w:val="variable"/>
    <w:sig w:usb0="00000000" w:usb1="E9DFFFFF" w:usb2="0000003F" w:usb3="00000000" w:csb0="003F01FF" w:csb1="00000000"/>
  </w:font>
  <w:font w:name="Tahoma">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22CC"/>
    <w:rsid w:val="001A4E58"/>
    <w:rsid w:val="004422CC"/>
    <w:rsid w:val="00E309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51"/>
    <o:shapelayout v:ext="edit">
      <o:idmap v:ext="edit" data="1"/>
    </o:shapelayout>
  </w:shapeDefaults>
  <w:decimalSymbol w:val=","/>
  <w:listSeparator w:val=";"/>
  <w15:docId w15:val="{9D2BE499-68D0-4417-9DFB-AD5DC38BE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422CC"/>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4422CC"/>
    <w:pPr>
      <w:keepNext/>
      <w:ind w:left="360"/>
      <w:jc w:val="center"/>
      <w:outlineLvl w:val="1"/>
    </w:pPr>
    <w:rPr>
      <w:sz w:val="28"/>
      <w:szCs w:val="28"/>
    </w:rPr>
  </w:style>
  <w:style w:type="paragraph" w:styleId="3">
    <w:name w:val="heading 3"/>
    <w:basedOn w:val="a"/>
    <w:next w:val="a"/>
    <w:link w:val="30"/>
    <w:qFormat/>
    <w:rsid w:val="004422CC"/>
    <w:pPr>
      <w:keepNext/>
      <w:spacing w:before="240" w:after="60"/>
      <w:outlineLvl w:val="2"/>
    </w:pPr>
    <w:rPr>
      <w:rFonts w:ascii="Arial" w:hAnsi="Arial" w:cs="Arial"/>
      <w:b/>
      <w:bCs/>
      <w:sz w:val="26"/>
      <w:szCs w:val="26"/>
    </w:rPr>
  </w:style>
  <w:style w:type="paragraph" w:styleId="7">
    <w:name w:val="heading 7"/>
    <w:basedOn w:val="a"/>
    <w:next w:val="a"/>
    <w:link w:val="70"/>
    <w:qFormat/>
    <w:rsid w:val="004422CC"/>
    <w:pPr>
      <w:spacing w:before="240" w:after="60"/>
      <w:outlineLvl w:val="6"/>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4422CC"/>
    <w:rPr>
      <w:rFonts w:ascii="Times New Roman" w:eastAsia="Times New Roman" w:hAnsi="Times New Roman" w:cs="Times New Roman"/>
      <w:sz w:val="28"/>
      <w:szCs w:val="28"/>
      <w:lang w:eastAsia="ru-RU"/>
    </w:rPr>
  </w:style>
  <w:style w:type="character" w:customStyle="1" w:styleId="30">
    <w:name w:val="Заголовок 3 Знак"/>
    <w:basedOn w:val="a0"/>
    <w:link w:val="3"/>
    <w:rsid w:val="004422CC"/>
    <w:rPr>
      <w:rFonts w:ascii="Arial" w:eastAsia="Times New Roman" w:hAnsi="Arial" w:cs="Arial"/>
      <w:b/>
      <w:bCs/>
      <w:sz w:val="26"/>
      <w:szCs w:val="26"/>
      <w:lang w:eastAsia="ru-RU"/>
    </w:rPr>
  </w:style>
  <w:style w:type="character" w:customStyle="1" w:styleId="70">
    <w:name w:val="Заголовок 7 Знак"/>
    <w:basedOn w:val="a0"/>
    <w:link w:val="7"/>
    <w:rsid w:val="004422CC"/>
    <w:rPr>
      <w:rFonts w:ascii="Times New Roman" w:eastAsia="Times New Roman" w:hAnsi="Times New Roman" w:cs="Times New Roman"/>
      <w:sz w:val="24"/>
      <w:szCs w:val="24"/>
      <w:lang w:eastAsia="ru-RU"/>
    </w:rPr>
  </w:style>
  <w:style w:type="paragraph" w:styleId="a3">
    <w:name w:val="Normal (Web)"/>
    <w:basedOn w:val="a"/>
    <w:rsid w:val="004422CC"/>
    <w:pPr>
      <w:spacing w:before="100" w:beforeAutospacing="1" w:after="100" w:afterAutospacing="1"/>
    </w:pPr>
    <w:rPr>
      <w:rFonts w:ascii="Arial Unicode MS" w:eastAsia="Arial Unicode MS" w:hAnsi="Arial Unicode MS" w:cs="Arial Unicode MS"/>
      <w:color w:val="000000"/>
    </w:rPr>
  </w:style>
  <w:style w:type="paragraph" w:styleId="a4">
    <w:name w:val="Body Text"/>
    <w:basedOn w:val="a"/>
    <w:link w:val="a5"/>
    <w:rsid w:val="004422CC"/>
    <w:pPr>
      <w:jc w:val="both"/>
    </w:pPr>
    <w:rPr>
      <w:sz w:val="28"/>
    </w:rPr>
  </w:style>
  <w:style w:type="character" w:customStyle="1" w:styleId="a5">
    <w:name w:val="Основной текст Знак"/>
    <w:basedOn w:val="a0"/>
    <w:link w:val="a4"/>
    <w:rsid w:val="004422CC"/>
    <w:rPr>
      <w:rFonts w:ascii="Times New Roman" w:eastAsia="Times New Roman" w:hAnsi="Times New Roman" w:cs="Times New Roman"/>
      <w:sz w:val="28"/>
      <w:szCs w:val="24"/>
      <w:lang w:eastAsia="ru-RU"/>
    </w:rPr>
  </w:style>
  <w:style w:type="paragraph" w:styleId="a6">
    <w:name w:val="Body Text Indent"/>
    <w:basedOn w:val="a"/>
    <w:link w:val="a7"/>
    <w:rsid w:val="004422CC"/>
    <w:pPr>
      <w:spacing w:line="360" w:lineRule="auto"/>
      <w:ind w:firstLine="708"/>
    </w:pPr>
    <w:rPr>
      <w:sz w:val="28"/>
    </w:rPr>
  </w:style>
  <w:style w:type="character" w:customStyle="1" w:styleId="a7">
    <w:name w:val="Основной текст с отступом Знак"/>
    <w:basedOn w:val="a0"/>
    <w:link w:val="a6"/>
    <w:rsid w:val="004422CC"/>
    <w:rPr>
      <w:rFonts w:ascii="Times New Roman" w:eastAsia="Times New Roman" w:hAnsi="Times New Roman" w:cs="Times New Roman"/>
      <w:sz w:val="28"/>
      <w:szCs w:val="24"/>
      <w:lang w:eastAsia="ru-RU"/>
    </w:rPr>
  </w:style>
  <w:style w:type="paragraph" w:styleId="21">
    <w:name w:val="Body Text Indent 2"/>
    <w:basedOn w:val="a"/>
    <w:link w:val="22"/>
    <w:rsid w:val="004422CC"/>
    <w:pPr>
      <w:ind w:firstLine="708"/>
      <w:jc w:val="both"/>
    </w:pPr>
    <w:rPr>
      <w:sz w:val="28"/>
    </w:rPr>
  </w:style>
  <w:style w:type="character" w:customStyle="1" w:styleId="22">
    <w:name w:val="Основной текст с отступом 2 Знак"/>
    <w:basedOn w:val="a0"/>
    <w:link w:val="21"/>
    <w:rsid w:val="004422CC"/>
    <w:rPr>
      <w:rFonts w:ascii="Times New Roman" w:eastAsia="Times New Roman" w:hAnsi="Times New Roman" w:cs="Times New Roman"/>
      <w:sz w:val="28"/>
      <w:szCs w:val="24"/>
      <w:lang w:eastAsia="ru-RU"/>
    </w:rPr>
  </w:style>
  <w:style w:type="paragraph" w:styleId="a8">
    <w:name w:val="Subtitle"/>
    <w:basedOn w:val="a"/>
    <w:link w:val="a9"/>
    <w:qFormat/>
    <w:rsid w:val="004422CC"/>
    <w:pPr>
      <w:jc w:val="center"/>
    </w:pPr>
    <w:rPr>
      <w:sz w:val="32"/>
      <w:szCs w:val="20"/>
      <w:u w:val="single"/>
    </w:rPr>
  </w:style>
  <w:style w:type="character" w:customStyle="1" w:styleId="a9">
    <w:name w:val="Подзаголовок Знак"/>
    <w:basedOn w:val="a0"/>
    <w:link w:val="a8"/>
    <w:rsid w:val="004422CC"/>
    <w:rPr>
      <w:rFonts w:ascii="Times New Roman" w:eastAsia="Times New Roman" w:hAnsi="Times New Roman" w:cs="Times New Roman"/>
      <w:sz w:val="32"/>
      <w:szCs w:val="20"/>
      <w:u w:val="single"/>
      <w:lang w:eastAsia="ru-RU"/>
    </w:rPr>
  </w:style>
  <w:style w:type="character" w:customStyle="1" w:styleId="msoheader0">
    <w:name w:val="msoheader"/>
    <w:basedOn w:val="a0"/>
    <w:rsid w:val="004422CC"/>
  </w:style>
  <w:style w:type="paragraph" w:styleId="31">
    <w:name w:val="Body Text 3"/>
    <w:basedOn w:val="a"/>
    <w:link w:val="32"/>
    <w:rsid w:val="004422CC"/>
    <w:pPr>
      <w:spacing w:after="120"/>
    </w:pPr>
    <w:rPr>
      <w:sz w:val="16"/>
      <w:szCs w:val="16"/>
    </w:rPr>
  </w:style>
  <w:style w:type="character" w:customStyle="1" w:styleId="32">
    <w:name w:val="Основной текст 3 Знак"/>
    <w:basedOn w:val="a0"/>
    <w:link w:val="31"/>
    <w:rsid w:val="004422CC"/>
    <w:rPr>
      <w:rFonts w:ascii="Times New Roman" w:eastAsia="Times New Roman" w:hAnsi="Times New Roman" w:cs="Times New Roman"/>
      <w:sz w:val="16"/>
      <w:szCs w:val="16"/>
      <w:lang w:eastAsia="ru-RU"/>
    </w:rPr>
  </w:style>
  <w:style w:type="paragraph" w:styleId="aa">
    <w:name w:val="Block Text"/>
    <w:basedOn w:val="a"/>
    <w:rsid w:val="004422CC"/>
    <w:pPr>
      <w:ind w:left="426" w:right="618" w:firstLine="720"/>
      <w:jc w:val="both"/>
    </w:pPr>
    <w:rPr>
      <w:szCs w:val="20"/>
    </w:rPr>
  </w:style>
  <w:style w:type="paragraph" w:styleId="ab">
    <w:name w:val="Balloon Text"/>
    <w:basedOn w:val="a"/>
    <w:link w:val="ac"/>
    <w:uiPriority w:val="99"/>
    <w:semiHidden/>
    <w:unhideWhenUsed/>
    <w:rsid w:val="004422CC"/>
    <w:rPr>
      <w:rFonts w:ascii="Tahoma" w:hAnsi="Tahoma" w:cs="Tahoma"/>
      <w:sz w:val="16"/>
      <w:szCs w:val="16"/>
    </w:rPr>
  </w:style>
  <w:style w:type="character" w:customStyle="1" w:styleId="ac">
    <w:name w:val="Текст выноски Знак"/>
    <w:basedOn w:val="a0"/>
    <w:link w:val="ab"/>
    <w:uiPriority w:val="99"/>
    <w:semiHidden/>
    <w:rsid w:val="004422CC"/>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8.bin"/><Relationship Id="rId18" Type="http://schemas.openxmlformats.org/officeDocument/2006/relationships/oleObject" Target="embeddings/oleObject12.bin"/><Relationship Id="rId26" Type="http://schemas.openxmlformats.org/officeDocument/2006/relationships/oleObject" Target="embeddings/oleObject20.bin"/><Relationship Id="rId39"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oleObject" Target="embeddings/oleObject15.bin"/><Relationship Id="rId34" Type="http://schemas.openxmlformats.org/officeDocument/2006/relationships/image" Target="media/image8.png"/><Relationship Id="rId42" Type="http://schemas.openxmlformats.org/officeDocument/2006/relationships/image" Target="media/image16.png"/><Relationship Id="rId47" Type="http://schemas.openxmlformats.org/officeDocument/2006/relationships/image" Target="media/image19.png"/><Relationship Id="rId50" Type="http://schemas.openxmlformats.org/officeDocument/2006/relationships/oleObject" Target="embeddings/oleObject27.bin"/><Relationship Id="rId7" Type="http://schemas.openxmlformats.org/officeDocument/2006/relationships/oleObject" Target="embeddings/oleObject2.bin"/><Relationship Id="rId12" Type="http://schemas.openxmlformats.org/officeDocument/2006/relationships/oleObject" Target="embeddings/oleObject7.bin"/><Relationship Id="rId17" Type="http://schemas.openxmlformats.org/officeDocument/2006/relationships/oleObject" Target="embeddings/oleObject11.bin"/><Relationship Id="rId25" Type="http://schemas.openxmlformats.org/officeDocument/2006/relationships/oleObject" Target="embeddings/oleObject19.bin"/><Relationship Id="rId33" Type="http://schemas.openxmlformats.org/officeDocument/2006/relationships/image" Target="media/image7.png"/><Relationship Id="rId38" Type="http://schemas.openxmlformats.org/officeDocument/2006/relationships/image" Target="media/image12.png"/><Relationship Id="rId46" Type="http://schemas.openxmlformats.org/officeDocument/2006/relationships/oleObject" Target="embeddings/oleObject25.bin"/><Relationship Id="rId2" Type="http://schemas.openxmlformats.org/officeDocument/2006/relationships/settings" Target="settings.xml"/><Relationship Id="rId16" Type="http://schemas.openxmlformats.org/officeDocument/2006/relationships/oleObject" Target="embeddings/oleObject10.bin"/><Relationship Id="rId20" Type="http://schemas.openxmlformats.org/officeDocument/2006/relationships/oleObject" Target="embeddings/oleObject14.bin"/><Relationship Id="rId29" Type="http://schemas.openxmlformats.org/officeDocument/2006/relationships/oleObject" Target="embeddings/oleObject22.bin"/><Relationship Id="rId41"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6.bin"/><Relationship Id="rId24" Type="http://schemas.openxmlformats.org/officeDocument/2006/relationships/oleObject" Target="embeddings/oleObject18.bin"/><Relationship Id="rId32" Type="http://schemas.openxmlformats.org/officeDocument/2006/relationships/oleObject" Target="embeddings/oleObject23.bin"/><Relationship Id="rId37" Type="http://schemas.openxmlformats.org/officeDocument/2006/relationships/image" Target="media/image11.png"/><Relationship Id="rId40" Type="http://schemas.openxmlformats.org/officeDocument/2006/relationships/image" Target="media/image14.png"/><Relationship Id="rId45" Type="http://schemas.openxmlformats.org/officeDocument/2006/relationships/image" Target="media/image18.png"/><Relationship Id="rId5" Type="http://schemas.openxmlformats.org/officeDocument/2006/relationships/oleObject" Target="embeddings/oleObject1.bin"/><Relationship Id="rId15" Type="http://schemas.openxmlformats.org/officeDocument/2006/relationships/image" Target="media/image3.wmf"/><Relationship Id="rId23" Type="http://schemas.openxmlformats.org/officeDocument/2006/relationships/oleObject" Target="embeddings/oleObject17.bin"/><Relationship Id="rId28" Type="http://schemas.openxmlformats.org/officeDocument/2006/relationships/image" Target="media/image4.wmf"/><Relationship Id="rId36" Type="http://schemas.openxmlformats.org/officeDocument/2006/relationships/image" Target="media/image10.png"/><Relationship Id="rId49" Type="http://schemas.openxmlformats.org/officeDocument/2006/relationships/image" Target="media/image20.png"/><Relationship Id="rId10" Type="http://schemas.openxmlformats.org/officeDocument/2006/relationships/oleObject" Target="embeddings/oleObject5.bin"/><Relationship Id="rId19" Type="http://schemas.openxmlformats.org/officeDocument/2006/relationships/oleObject" Target="embeddings/oleObject13.bin"/><Relationship Id="rId31" Type="http://schemas.openxmlformats.org/officeDocument/2006/relationships/image" Target="media/image6.png"/><Relationship Id="rId44" Type="http://schemas.openxmlformats.org/officeDocument/2006/relationships/oleObject" Target="embeddings/oleObject24.bin"/><Relationship Id="rId52" Type="http://schemas.openxmlformats.org/officeDocument/2006/relationships/theme" Target="theme/theme1.xml"/><Relationship Id="rId4" Type="http://schemas.openxmlformats.org/officeDocument/2006/relationships/image" Target="media/image1.wmf"/><Relationship Id="rId9" Type="http://schemas.openxmlformats.org/officeDocument/2006/relationships/oleObject" Target="embeddings/oleObject4.bin"/><Relationship Id="rId14" Type="http://schemas.openxmlformats.org/officeDocument/2006/relationships/oleObject" Target="embeddings/oleObject9.bin"/><Relationship Id="rId22" Type="http://schemas.openxmlformats.org/officeDocument/2006/relationships/oleObject" Target="embeddings/oleObject16.bin"/><Relationship Id="rId27" Type="http://schemas.openxmlformats.org/officeDocument/2006/relationships/oleObject" Target="embeddings/oleObject21.bin"/><Relationship Id="rId30" Type="http://schemas.openxmlformats.org/officeDocument/2006/relationships/image" Target="media/image5.png"/><Relationship Id="rId35" Type="http://schemas.openxmlformats.org/officeDocument/2006/relationships/image" Target="media/image9.png"/><Relationship Id="rId43" Type="http://schemas.openxmlformats.org/officeDocument/2006/relationships/image" Target="media/image17.png"/><Relationship Id="rId48" Type="http://schemas.openxmlformats.org/officeDocument/2006/relationships/oleObject" Target="embeddings/oleObject26.bin"/><Relationship Id="rId8" Type="http://schemas.openxmlformats.org/officeDocument/2006/relationships/oleObject" Target="embeddings/oleObject3.bin"/><Relationship Id="rId51"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3037</Words>
  <Characters>17317</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Дарья Алонцева</dc:creator>
  <cp:lastModifiedBy>user</cp:lastModifiedBy>
  <cp:revision>2</cp:revision>
  <dcterms:created xsi:type="dcterms:W3CDTF">2019-01-23T17:08:00Z</dcterms:created>
  <dcterms:modified xsi:type="dcterms:W3CDTF">2019-01-23T17:08:00Z</dcterms:modified>
</cp:coreProperties>
</file>